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5831" w14:textId="77777777" w:rsidR="003F68C6" w:rsidRPr="00DB5E09" w:rsidRDefault="003F68C6" w:rsidP="003F68C6">
      <w:pPr>
        <w:spacing w:line="360" w:lineRule="auto"/>
        <w:ind w:left="-993"/>
        <w:jc w:val="both"/>
        <w:rPr>
          <w:rFonts w:ascii="Arial" w:hAnsi="Arial" w:cs="Arial"/>
          <w:b/>
          <w:sz w:val="32"/>
          <w:lang w:val="es-ES_tradnl" w:eastAsia="ar-SA"/>
        </w:rPr>
      </w:pPr>
      <w:r w:rsidRPr="00DB5E09">
        <w:rPr>
          <w:rFonts w:ascii="Arial" w:hAnsi="Arial" w:cs="Arial"/>
          <w:b/>
          <w:sz w:val="32"/>
          <w:lang w:val="es-ES_tradnl" w:eastAsia="ar-SA"/>
        </w:rPr>
        <w:t xml:space="preserve">         </w:t>
      </w:r>
    </w:p>
    <w:p w14:paraId="454B1FE6" w14:textId="77777777" w:rsidR="003F68C6" w:rsidRPr="00DB5E09" w:rsidRDefault="003F68C6" w:rsidP="003F68C6">
      <w:pPr>
        <w:spacing w:line="360" w:lineRule="auto"/>
        <w:ind w:left="-993"/>
        <w:jc w:val="both"/>
        <w:rPr>
          <w:rFonts w:ascii="Arial" w:hAnsi="Arial" w:cs="Arial"/>
          <w:b/>
          <w:sz w:val="32"/>
          <w:lang w:val="es-ES_tradnl" w:eastAsia="ar-SA"/>
        </w:rPr>
      </w:pPr>
    </w:p>
    <w:p w14:paraId="6E139B0F" w14:textId="77777777" w:rsidR="003F68C6" w:rsidRPr="00DB5E09" w:rsidRDefault="003F68C6" w:rsidP="003F68C6">
      <w:pPr>
        <w:spacing w:line="360" w:lineRule="auto"/>
        <w:ind w:left="-993"/>
        <w:jc w:val="both"/>
        <w:rPr>
          <w:rFonts w:ascii="Arial" w:hAnsi="Arial" w:cs="Arial"/>
          <w:b/>
          <w:sz w:val="32"/>
          <w:lang w:val="es-ES_tradnl" w:eastAsia="ar-SA"/>
        </w:rPr>
      </w:pPr>
      <w:r w:rsidRPr="00DB5E09">
        <w:rPr>
          <w:rFonts w:ascii="Arial" w:hAnsi="Arial" w:cs="Arial"/>
          <w:b/>
          <w:sz w:val="28"/>
          <w:lang w:val="es-ES_tradnl" w:eastAsia="ar-SA"/>
        </w:rPr>
        <w:t xml:space="preserve">  </w:t>
      </w:r>
      <w:r w:rsidRPr="00DB5E09">
        <w:rPr>
          <w:rFonts w:ascii="Arial" w:hAnsi="Arial" w:cs="Arial"/>
          <w:b/>
          <w:sz w:val="32"/>
          <w:lang w:val="es-ES_tradnl" w:eastAsia="ar-SA"/>
        </w:rPr>
        <w:t>HONORABLE CONGRESO DEL ESTADO DE YUCATÁN.</w:t>
      </w:r>
    </w:p>
    <w:p w14:paraId="01308CDB" w14:textId="77777777" w:rsidR="003F68C6" w:rsidRPr="00DB5E09" w:rsidRDefault="003F68C6" w:rsidP="003F68C6">
      <w:pPr>
        <w:spacing w:line="360" w:lineRule="auto"/>
        <w:ind w:left="-993"/>
        <w:jc w:val="both"/>
        <w:rPr>
          <w:rFonts w:ascii="Arial" w:hAnsi="Arial" w:cs="Arial"/>
          <w:b/>
          <w:sz w:val="32"/>
          <w:lang w:val="es-ES_tradnl" w:eastAsia="ar-SA"/>
        </w:rPr>
      </w:pPr>
    </w:p>
    <w:p w14:paraId="3E987185" w14:textId="77777777" w:rsidR="003F68C6" w:rsidRPr="00DB5E09" w:rsidRDefault="003F68C6" w:rsidP="003F68C6">
      <w:pPr>
        <w:spacing w:line="360" w:lineRule="auto"/>
        <w:ind w:left="-993"/>
        <w:jc w:val="both"/>
        <w:rPr>
          <w:rFonts w:ascii="Arial" w:hAnsi="Arial" w:cs="Arial"/>
          <w:sz w:val="32"/>
          <w:lang w:val="es-ES_tradnl" w:eastAsia="ar-SA"/>
        </w:rPr>
      </w:pPr>
      <w:r w:rsidRPr="00DB5E09">
        <w:rPr>
          <w:rFonts w:ascii="Arial" w:hAnsi="Arial" w:cs="Arial"/>
          <w:sz w:val="32"/>
          <w:lang w:val="es-ES_tradnl" w:eastAsia="ar-SA"/>
        </w:rPr>
        <w:t xml:space="preserve">La suscrita Diputada </w:t>
      </w:r>
      <w:r w:rsidR="00E14886" w:rsidRPr="00DB5E09">
        <w:rPr>
          <w:rFonts w:ascii="Arial" w:hAnsi="Arial" w:cs="Arial"/>
          <w:sz w:val="32"/>
          <w:lang w:val="es-ES_tradnl" w:eastAsia="ar-SA"/>
        </w:rPr>
        <w:t>Lila Rosa Frías Castillo</w:t>
      </w:r>
      <w:r w:rsidRPr="00DB5E09">
        <w:rPr>
          <w:rFonts w:ascii="Arial" w:hAnsi="Arial" w:cs="Arial"/>
          <w:sz w:val="32"/>
          <w:lang w:val="es-ES_tradnl" w:eastAsia="ar-SA"/>
        </w:rPr>
        <w:t>, de conformidad con las facultades que me confiere</w:t>
      </w:r>
      <w:r w:rsidR="00E4502B" w:rsidRPr="00DB5E09">
        <w:rPr>
          <w:rFonts w:ascii="Arial" w:hAnsi="Arial" w:cs="Arial"/>
          <w:sz w:val="32"/>
          <w:lang w:val="es-ES_tradnl" w:eastAsia="ar-SA"/>
        </w:rPr>
        <w:t>n</w:t>
      </w:r>
      <w:r w:rsidRPr="00DB5E09">
        <w:rPr>
          <w:rFonts w:ascii="Arial" w:hAnsi="Arial" w:cs="Arial"/>
          <w:sz w:val="32"/>
          <w:lang w:val="es-ES_tradnl" w:eastAsia="ar-SA"/>
        </w:rPr>
        <w:t xml:space="preserve"> los artículos 22 fracción VII de la Ley de Gobierno del Poder Legislativo del Estado</w:t>
      </w:r>
      <w:r w:rsidR="00E4502B" w:rsidRPr="00DB5E09">
        <w:rPr>
          <w:rFonts w:ascii="Arial" w:hAnsi="Arial" w:cs="Arial"/>
          <w:sz w:val="32"/>
          <w:lang w:val="es-ES_tradnl" w:eastAsia="ar-SA"/>
        </w:rPr>
        <w:t xml:space="preserve"> de Yucatán</w:t>
      </w:r>
      <w:r w:rsidRPr="00DB5E09">
        <w:rPr>
          <w:rFonts w:ascii="Arial" w:hAnsi="Arial" w:cs="Arial"/>
          <w:sz w:val="32"/>
          <w:lang w:val="es-ES_tradnl" w:eastAsia="ar-SA"/>
        </w:rPr>
        <w:t xml:space="preserve"> y 82 fracción VI de su Reglamento, me permito proponer al Pleno de esta Soberanía un Punto de Acuerdo, con base a la</w:t>
      </w:r>
      <w:r w:rsidR="00E14886" w:rsidRPr="00DB5E09">
        <w:rPr>
          <w:rFonts w:ascii="Arial" w:hAnsi="Arial" w:cs="Arial"/>
          <w:sz w:val="32"/>
          <w:lang w:val="es-ES_tradnl" w:eastAsia="ar-SA"/>
        </w:rPr>
        <w:t>s</w:t>
      </w:r>
      <w:r w:rsidRPr="00DB5E09">
        <w:rPr>
          <w:rFonts w:ascii="Arial" w:hAnsi="Arial" w:cs="Arial"/>
          <w:sz w:val="32"/>
          <w:lang w:val="es-ES_tradnl" w:eastAsia="ar-SA"/>
        </w:rPr>
        <w:t xml:space="preserve"> siguiente</w:t>
      </w:r>
      <w:r w:rsidR="00E14886" w:rsidRPr="00DB5E09">
        <w:rPr>
          <w:rFonts w:ascii="Arial" w:hAnsi="Arial" w:cs="Arial"/>
          <w:sz w:val="32"/>
          <w:lang w:val="es-ES_tradnl" w:eastAsia="ar-SA"/>
        </w:rPr>
        <w:t>s</w:t>
      </w:r>
      <w:r w:rsidRPr="00DB5E09">
        <w:rPr>
          <w:rFonts w:ascii="Arial" w:hAnsi="Arial" w:cs="Arial"/>
          <w:sz w:val="32"/>
          <w:lang w:val="es-ES_tradnl" w:eastAsia="ar-SA"/>
        </w:rPr>
        <w:t>:</w:t>
      </w:r>
    </w:p>
    <w:p w14:paraId="7947CB7D" w14:textId="77777777" w:rsidR="003F68C6" w:rsidRPr="00DB5E09" w:rsidRDefault="003F68C6" w:rsidP="003F68C6">
      <w:pPr>
        <w:spacing w:line="360" w:lineRule="auto"/>
        <w:ind w:left="-993"/>
        <w:jc w:val="both"/>
        <w:rPr>
          <w:rFonts w:ascii="Arial" w:hAnsi="Arial" w:cs="Arial"/>
          <w:sz w:val="32"/>
          <w:lang w:val="es-ES_tradnl" w:eastAsia="ar-SA"/>
        </w:rPr>
      </w:pPr>
    </w:p>
    <w:p w14:paraId="27924804" w14:textId="1EAE2A79" w:rsidR="00CE43D8" w:rsidRPr="0033311C" w:rsidRDefault="00E14886" w:rsidP="0033311C">
      <w:pPr>
        <w:spacing w:line="360" w:lineRule="auto"/>
        <w:ind w:left="-993"/>
        <w:jc w:val="center"/>
        <w:rPr>
          <w:rFonts w:ascii="Arial" w:hAnsi="Arial" w:cs="Arial"/>
          <w:b/>
          <w:sz w:val="32"/>
          <w:lang w:val="es-ES_tradnl" w:eastAsia="ar-SA"/>
        </w:rPr>
      </w:pPr>
      <w:r w:rsidRPr="00DB5E09">
        <w:rPr>
          <w:rFonts w:ascii="Arial" w:hAnsi="Arial" w:cs="Arial"/>
          <w:b/>
          <w:sz w:val="32"/>
          <w:lang w:val="es-ES_tradnl" w:eastAsia="ar-SA"/>
        </w:rPr>
        <w:t>CONSIDERACIONES</w:t>
      </w:r>
    </w:p>
    <w:p w14:paraId="484B72CF" w14:textId="77777777" w:rsidR="00E131AB" w:rsidRDefault="00E131AB" w:rsidP="00F628F9">
      <w:pPr>
        <w:spacing w:line="360" w:lineRule="auto"/>
        <w:ind w:left="-993"/>
        <w:jc w:val="both"/>
        <w:rPr>
          <w:rFonts w:ascii="Arial" w:hAnsi="Arial" w:cs="Arial"/>
          <w:sz w:val="32"/>
          <w:lang w:val="es-ES_tradnl" w:eastAsia="ar-SA"/>
        </w:rPr>
      </w:pPr>
    </w:p>
    <w:p w14:paraId="11805A5A" w14:textId="2FEBB88D" w:rsidR="00E131AB" w:rsidRDefault="00E131AB" w:rsidP="00F628F9">
      <w:pPr>
        <w:spacing w:line="360" w:lineRule="auto"/>
        <w:ind w:left="-993"/>
        <w:jc w:val="both"/>
        <w:rPr>
          <w:rFonts w:ascii="Arial" w:hAnsi="Arial" w:cs="Arial"/>
          <w:sz w:val="32"/>
          <w:lang w:val="es-ES_tradnl" w:eastAsia="ar-SA"/>
        </w:rPr>
      </w:pPr>
      <w:r>
        <w:rPr>
          <w:rFonts w:ascii="Arial" w:hAnsi="Arial" w:cs="Arial"/>
          <w:sz w:val="32"/>
          <w:lang w:val="es-ES_tradnl" w:eastAsia="ar-SA"/>
        </w:rPr>
        <w:t>En</w:t>
      </w:r>
      <w:r w:rsidR="00B056B8">
        <w:rPr>
          <w:rFonts w:ascii="Arial" w:hAnsi="Arial" w:cs="Arial"/>
          <w:sz w:val="32"/>
          <w:lang w:val="es-ES_tradnl" w:eastAsia="ar-SA"/>
        </w:rPr>
        <w:t xml:space="preserve"> nuestro país de acuerdo al artí</w:t>
      </w:r>
      <w:r>
        <w:rPr>
          <w:rFonts w:ascii="Arial" w:hAnsi="Arial" w:cs="Arial"/>
          <w:sz w:val="32"/>
          <w:lang w:val="es-ES_tradnl" w:eastAsia="ar-SA"/>
        </w:rPr>
        <w:t>culo 3</w:t>
      </w:r>
      <w:r w:rsidR="00E91AC3">
        <w:rPr>
          <w:rFonts w:ascii="Arial" w:hAnsi="Arial" w:cs="Arial"/>
          <w:sz w:val="32"/>
          <w:lang w:val="es-ES_tradnl" w:eastAsia="ar-SA"/>
        </w:rPr>
        <w:t xml:space="preserve"> de la Constitución Política de los Estados Unidos Mexicanos</w:t>
      </w:r>
      <w:r>
        <w:rPr>
          <w:rFonts w:ascii="Arial" w:hAnsi="Arial" w:cs="Arial"/>
          <w:sz w:val="32"/>
          <w:lang w:val="es-ES_tradnl" w:eastAsia="ar-SA"/>
        </w:rPr>
        <w:t xml:space="preserve"> todas las personas tienen derecho a recibir educación gratuita y obligatoria a nivel preescolar, primaria, secundaria y media superior, lo cual asegura en gran medida que el Estado provea de este derecho </w:t>
      </w:r>
      <w:r w:rsidR="00575B6A">
        <w:rPr>
          <w:rFonts w:ascii="Arial" w:hAnsi="Arial" w:cs="Arial"/>
          <w:sz w:val="32"/>
          <w:lang w:val="es-ES_tradnl" w:eastAsia="ar-SA"/>
        </w:rPr>
        <w:t xml:space="preserve">a todas las personas en la edad respectiva, sin </w:t>
      </w:r>
      <w:r w:rsidR="004B1821">
        <w:rPr>
          <w:rFonts w:ascii="Arial" w:hAnsi="Arial" w:cs="Arial"/>
          <w:sz w:val="32"/>
          <w:lang w:val="es-ES_tradnl" w:eastAsia="ar-SA"/>
        </w:rPr>
        <w:t>embargo</w:t>
      </w:r>
      <w:r w:rsidR="00575B6A">
        <w:rPr>
          <w:rFonts w:ascii="Arial" w:hAnsi="Arial" w:cs="Arial"/>
          <w:sz w:val="32"/>
          <w:lang w:val="es-ES_tradnl" w:eastAsia="ar-SA"/>
        </w:rPr>
        <w:t xml:space="preserve"> no sucede lo mismo a nivel superior, ya que la ley no lo contempla como obligatorio.</w:t>
      </w:r>
    </w:p>
    <w:p w14:paraId="0416D86F" w14:textId="77777777" w:rsidR="00E131AB" w:rsidRDefault="00E131AB" w:rsidP="00F628F9">
      <w:pPr>
        <w:spacing w:line="360" w:lineRule="auto"/>
        <w:ind w:left="-993"/>
        <w:jc w:val="both"/>
        <w:rPr>
          <w:rFonts w:ascii="Arial" w:hAnsi="Arial" w:cs="Arial"/>
          <w:sz w:val="32"/>
          <w:lang w:val="es-ES_tradnl" w:eastAsia="ar-SA"/>
        </w:rPr>
      </w:pPr>
    </w:p>
    <w:p w14:paraId="68286AD3" w14:textId="77777777" w:rsidR="0033311C" w:rsidRDefault="0033311C" w:rsidP="00575B6A">
      <w:pPr>
        <w:spacing w:line="360" w:lineRule="auto"/>
        <w:ind w:left="-993"/>
        <w:jc w:val="both"/>
        <w:rPr>
          <w:rFonts w:ascii="Arial" w:hAnsi="Arial" w:cs="Arial"/>
          <w:sz w:val="32"/>
          <w:lang w:val="es-ES_tradnl" w:eastAsia="ar-SA"/>
        </w:rPr>
      </w:pPr>
    </w:p>
    <w:p w14:paraId="71971C0E" w14:textId="77777777" w:rsidR="0033311C" w:rsidRDefault="0033311C" w:rsidP="00575B6A">
      <w:pPr>
        <w:spacing w:line="360" w:lineRule="auto"/>
        <w:ind w:left="-993"/>
        <w:jc w:val="both"/>
        <w:rPr>
          <w:rFonts w:ascii="Arial" w:hAnsi="Arial" w:cs="Arial"/>
          <w:sz w:val="32"/>
          <w:lang w:val="es-ES_tradnl" w:eastAsia="ar-SA"/>
        </w:rPr>
      </w:pPr>
    </w:p>
    <w:p w14:paraId="21BA443D" w14:textId="756C08C7" w:rsidR="00F628F9" w:rsidRDefault="00F628F9" w:rsidP="00575B6A">
      <w:pPr>
        <w:spacing w:line="360" w:lineRule="auto"/>
        <w:ind w:left="-993"/>
        <w:jc w:val="both"/>
        <w:rPr>
          <w:rFonts w:ascii="Arial" w:hAnsi="Arial" w:cs="Arial"/>
          <w:sz w:val="32"/>
          <w:lang w:val="es-ES_tradnl" w:eastAsia="ar-SA"/>
        </w:rPr>
      </w:pPr>
      <w:r w:rsidRPr="00F628F9">
        <w:rPr>
          <w:rFonts w:ascii="Arial" w:hAnsi="Arial" w:cs="Arial"/>
          <w:sz w:val="32"/>
          <w:lang w:val="es-ES_tradnl" w:eastAsia="ar-SA"/>
        </w:rPr>
        <w:t xml:space="preserve">En México según los datos obtenidos en la ANUIES (Asociación Nacional de Universidades e Instituciones de Educación </w:t>
      </w:r>
      <w:r w:rsidR="00575B6A">
        <w:rPr>
          <w:rFonts w:ascii="Arial" w:hAnsi="Arial" w:cs="Arial"/>
          <w:sz w:val="32"/>
          <w:lang w:val="es-ES_tradnl" w:eastAsia="ar-SA"/>
        </w:rPr>
        <w:t>Superior</w:t>
      </w:r>
      <w:r w:rsidRPr="00F628F9">
        <w:rPr>
          <w:rFonts w:ascii="Arial" w:hAnsi="Arial" w:cs="Arial"/>
          <w:sz w:val="32"/>
          <w:lang w:val="es-ES_tradnl" w:eastAsia="ar-SA"/>
        </w:rPr>
        <w:t>) menciona que alrededor de 3,655,980</w:t>
      </w:r>
      <w:r w:rsidR="004B1821">
        <w:rPr>
          <w:rFonts w:ascii="Arial" w:hAnsi="Arial" w:cs="Arial"/>
          <w:sz w:val="32"/>
          <w:lang w:val="es-ES_tradnl" w:eastAsia="ar-SA"/>
        </w:rPr>
        <w:t xml:space="preserve"> (tres millones seiscientos cincuenta cinco mil novecientos ochenta)</w:t>
      </w:r>
      <w:r w:rsidRPr="00F628F9">
        <w:rPr>
          <w:rFonts w:ascii="Arial" w:hAnsi="Arial" w:cs="Arial"/>
          <w:sz w:val="32"/>
          <w:lang w:val="es-ES_tradnl" w:eastAsia="ar-SA"/>
        </w:rPr>
        <w:t xml:space="preserve"> estudiantes cursan el nivel superior de su educación en una institución pública. </w:t>
      </w:r>
    </w:p>
    <w:p w14:paraId="42410DD9" w14:textId="77777777" w:rsidR="00575B6A" w:rsidRPr="00F628F9" w:rsidRDefault="00575B6A" w:rsidP="00575B6A">
      <w:pPr>
        <w:spacing w:line="360" w:lineRule="auto"/>
        <w:ind w:left="-993"/>
        <w:jc w:val="both"/>
        <w:rPr>
          <w:rFonts w:ascii="Arial" w:hAnsi="Arial" w:cs="Arial"/>
          <w:sz w:val="32"/>
          <w:lang w:val="es-ES_tradnl" w:eastAsia="ar-SA"/>
        </w:rPr>
      </w:pPr>
    </w:p>
    <w:p w14:paraId="01D8A890" w14:textId="517E6062" w:rsidR="00F628F9" w:rsidRPr="00F628F9" w:rsidRDefault="00F628F9" w:rsidP="00F628F9">
      <w:pPr>
        <w:spacing w:line="360" w:lineRule="auto"/>
        <w:ind w:left="-993"/>
        <w:jc w:val="both"/>
        <w:rPr>
          <w:rFonts w:ascii="Arial" w:hAnsi="Arial" w:cs="Arial"/>
          <w:sz w:val="32"/>
          <w:lang w:val="es-ES_tradnl" w:eastAsia="ar-SA"/>
        </w:rPr>
      </w:pPr>
      <w:r w:rsidRPr="00F628F9">
        <w:rPr>
          <w:rFonts w:ascii="Arial" w:hAnsi="Arial" w:cs="Arial"/>
          <w:sz w:val="32"/>
          <w:lang w:val="es-ES_tradnl" w:eastAsia="ar-SA"/>
        </w:rPr>
        <w:t xml:space="preserve">En nuestro país existen 3,053 </w:t>
      </w:r>
      <w:r w:rsidR="004B1821">
        <w:rPr>
          <w:rFonts w:ascii="Arial" w:hAnsi="Arial" w:cs="Arial"/>
          <w:sz w:val="32"/>
          <w:lang w:val="es-ES_tradnl" w:eastAsia="ar-SA"/>
        </w:rPr>
        <w:t xml:space="preserve">(tres mil cincuenta y tres) </w:t>
      </w:r>
      <w:r w:rsidRPr="00F628F9">
        <w:rPr>
          <w:rFonts w:ascii="Arial" w:hAnsi="Arial" w:cs="Arial"/>
          <w:sz w:val="32"/>
          <w:lang w:val="es-ES_tradnl" w:eastAsia="ar-SA"/>
        </w:rPr>
        <w:t>instituciones de educación superior divididos en 12 subsistemas del Sistema Nacional de Educación Superior y se estima que la demanda en los próximos 15 años de ingreso a la educación superior se incrementara de manera considerable como resultado de la obligatoriedad de la educación media superior.</w:t>
      </w:r>
    </w:p>
    <w:p w14:paraId="6FC74BF7" w14:textId="77777777" w:rsidR="00F628F9" w:rsidRPr="00F628F9" w:rsidRDefault="00F628F9" w:rsidP="00F628F9">
      <w:pPr>
        <w:spacing w:line="360" w:lineRule="auto"/>
        <w:ind w:left="-993"/>
        <w:jc w:val="both"/>
        <w:rPr>
          <w:rFonts w:ascii="Arial" w:hAnsi="Arial" w:cs="Arial"/>
          <w:sz w:val="32"/>
          <w:lang w:val="es-ES_tradnl" w:eastAsia="ar-SA"/>
        </w:rPr>
      </w:pPr>
    </w:p>
    <w:p w14:paraId="4BBA30A7" w14:textId="41DE4B85" w:rsidR="00F628F9" w:rsidRDefault="00575B6A" w:rsidP="00F628F9">
      <w:pPr>
        <w:spacing w:line="360" w:lineRule="auto"/>
        <w:ind w:left="-993"/>
        <w:jc w:val="both"/>
        <w:rPr>
          <w:rFonts w:ascii="Arial" w:hAnsi="Arial" w:cs="Arial"/>
          <w:sz w:val="32"/>
          <w:lang w:val="es-ES_tradnl" w:eastAsia="ar-SA"/>
        </w:rPr>
      </w:pPr>
      <w:r>
        <w:rPr>
          <w:rFonts w:ascii="Arial" w:hAnsi="Arial" w:cs="Arial"/>
          <w:sz w:val="32"/>
          <w:lang w:val="es-ES_tradnl" w:eastAsia="ar-SA"/>
        </w:rPr>
        <w:t xml:space="preserve">Estos números podrían parecer un poco </w:t>
      </w:r>
      <w:r w:rsidR="004B1821">
        <w:rPr>
          <w:rFonts w:ascii="Arial" w:hAnsi="Arial" w:cs="Arial"/>
          <w:sz w:val="32"/>
          <w:lang w:val="es-ES_tradnl" w:eastAsia="ar-SA"/>
        </w:rPr>
        <w:t>frío</w:t>
      </w:r>
      <w:r w:rsidR="004B1821" w:rsidRPr="00F628F9">
        <w:rPr>
          <w:rFonts w:ascii="Arial" w:hAnsi="Arial" w:cs="Arial"/>
          <w:sz w:val="32"/>
          <w:lang w:val="es-ES_tradnl" w:eastAsia="ar-SA"/>
        </w:rPr>
        <w:t>s,</w:t>
      </w:r>
      <w:r w:rsidR="00F628F9" w:rsidRPr="00F628F9">
        <w:rPr>
          <w:rFonts w:ascii="Arial" w:hAnsi="Arial" w:cs="Arial"/>
          <w:sz w:val="32"/>
          <w:lang w:val="es-ES_tradnl" w:eastAsia="ar-SA"/>
        </w:rPr>
        <w:t xml:space="preserve"> pero no por eso dejan de implicar un reto para los que podemos influir de una manera u otra y desde nuestras diferentes trincheras en dar atención y cobertura a las demandas de los estudiantes próximos a </w:t>
      </w:r>
      <w:r w:rsidR="004B1821" w:rsidRPr="00F628F9">
        <w:rPr>
          <w:rFonts w:ascii="Arial" w:hAnsi="Arial" w:cs="Arial"/>
          <w:sz w:val="32"/>
          <w:lang w:val="es-ES_tradnl" w:eastAsia="ar-SA"/>
        </w:rPr>
        <w:t>venir,</w:t>
      </w:r>
      <w:r w:rsidR="00F628F9" w:rsidRPr="00F628F9">
        <w:rPr>
          <w:rFonts w:ascii="Arial" w:hAnsi="Arial" w:cs="Arial"/>
          <w:sz w:val="32"/>
          <w:lang w:val="es-ES_tradnl" w:eastAsia="ar-SA"/>
        </w:rPr>
        <w:t xml:space="preserve"> sin embargo esta atención y cobertura </w:t>
      </w:r>
      <w:r w:rsidR="004B1821" w:rsidRPr="00F628F9">
        <w:rPr>
          <w:rFonts w:ascii="Arial" w:hAnsi="Arial" w:cs="Arial"/>
          <w:sz w:val="32"/>
          <w:lang w:val="es-ES_tradnl" w:eastAsia="ar-SA"/>
        </w:rPr>
        <w:t>deberá estar</w:t>
      </w:r>
      <w:r w:rsidR="00F628F9" w:rsidRPr="00F628F9">
        <w:rPr>
          <w:rFonts w:ascii="Arial" w:hAnsi="Arial" w:cs="Arial"/>
          <w:sz w:val="32"/>
          <w:lang w:val="es-ES_tradnl" w:eastAsia="ar-SA"/>
        </w:rPr>
        <w:t xml:space="preserve"> acompañada de una atención pertinente, de equidad y </w:t>
      </w:r>
      <w:r w:rsidR="00E91AC3">
        <w:rPr>
          <w:rFonts w:ascii="Arial" w:hAnsi="Arial" w:cs="Arial"/>
          <w:sz w:val="32"/>
          <w:lang w:val="es-ES_tradnl" w:eastAsia="ar-SA"/>
        </w:rPr>
        <w:t xml:space="preserve">calidad en la prestación de </w:t>
      </w:r>
      <w:r w:rsidR="00F628F9" w:rsidRPr="00F628F9">
        <w:rPr>
          <w:rFonts w:ascii="Arial" w:hAnsi="Arial" w:cs="Arial"/>
          <w:sz w:val="32"/>
          <w:lang w:val="es-ES_tradnl" w:eastAsia="ar-SA"/>
        </w:rPr>
        <w:t>este servicio que es la educ</w:t>
      </w:r>
      <w:r w:rsidR="00453EEB">
        <w:rPr>
          <w:rFonts w:ascii="Arial" w:hAnsi="Arial" w:cs="Arial"/>
          <w:sz w:val="32"/>
          <w:lang w:val="es-ES_tradnl" w:eastAsia="ar-SA"/>
        </w:rPr>
        <w:t>a</w:t>
      </w:r>
      <w:r w:rsidR="00F628F9" w:rsidRPr="00F628F9">
        <w:rPr>
          <w:rFonts w:ascii="Arial" w:hAnsi="Arial" w:cs="Arial"/>
          <w:sz w:val="32"/>
          <w:lang w:val="es-ES_tradnl" w:eastAsia="ar-SA"/>
        </w:rPr>
        <w:t>ción superior.</w:t>
      </w:r>
    </w:p>
    <w:p w14:paraId="22E9D590" w14:textId="77777777" w:rsidR="00CD54E8" w:rsidRDefault="00CD54E8" w:rsidP="00F628F9">
      <w:pPr>
        <w:spacing w:line="360" w:lineRule="auto"/>
        <w:ind w:left="-993"/>
        <w:jc w:val="both"/>
        <w:rPr>
          <w:rFonts w:ascii="Arial" w:hAnsi="Arial" w:cs="Arial"/>
          <w:sz w:val="32"/>
          <w:lang w:val="es-ES_tradnl" w:eastAsia="ar-SA"/>
        </w:rPr>
      </w:pPr>
    </w:p>
    <w:p w14:paraId="7FB2B0BA" w14:textId="016D82FE" w:rsidR="00CD54E8" w:rsidRDefault="00594D23" w:rsidP="00F628F9">
      <w:pPr>
        <w:spacing w:line="360" w:lineRule="auto"/>
        <w:ind w:left="-993"/>
        <w:jc w:val="both"/>
        <w:rPr>
          <w:rFonts w:ascii="Arial" w:hAnsi="Arial" w:cs="Arial"/>
          <w:sz w:val="32"/>
          <w:lang w:val="es-ES_tradnl" w:eastAsia="ar-SA"/>
        </w:rPr>
      </w:pPr>
      <w:r>
        <w:rPr>
          <w:rFonts w:ascii="Arial" w:hAnsi="Arial" w:cs="Arial"/>
          <w:sz w:val="32"/>
          <w:lang w:val="es-ES_tradnl" w:eastAsia="ar-SA"/>
        </w:rPr>
        <w:t>De esta forma</w:t>
      </w:r>
      <w:r w:rsidR="00CD54E8">
        <w:rPr>
          <w:rFonts w:ascii="Arial" w:hAnsi="Arial" w:cs="Arial"/>
          <w:sz w:val="32"/>
          <w:lang w:val="es-ES_tradnl" w:eastAsia="ar-SA"/>
        </w:rPr>
        <w:t xml:space="preserve"> si bien la Ley de Educación del Estado de Yucatán </w:t>
      </w:r>
      <w:r>
        <w:rPr>
          <w:rFonts w:ascii="Arial" w:hAnsi="Arial" w:cs="Arial"/>
          <w:sz w:val="32"/>
          <w:lang w:val="es-ES_tradnl" w:eastAsia="ar-SA"/>
        </w:rPr>
        <w:t>en sus artículos que comprenden del 58 al 68 establecen los mecanismos para que las I</w:t>
      </w:r>
      <w:r w:rsidR="004B1821">
        <w:rPr>
          <w:rFonts w:ascii="Arial" w:hAnsi="Arial" w:cs="Arial"/>
          <w:sz w:val="32"/>
          <w:lang w:val="es-ES_tradnl" w:eastAsia="ar-SA"/>
        </w:rPr>
        <w:t xml:space="preserve">nstituciones de </w:t>
      </w:r>
      <w:r>
        <w:rPr>
          <w:rFonts w:ascii="Arial" w:hAnsi="Arial" w:cs="Arial"/>
          <w:sz w:val="32"/>
          <w:lang w:val="es-ES_tradnl" w:eastAsia="ar-SA"/>
        </w:rPr>
        <w:t>E</w:t>
      </w:r>
      <w:r w:rsidR="004B1821">
        <w:rPr>
          <w:rFonts w:ascii="Arial" w:hAnsi="Arial" w:cs="Arial"/>
          <w:sz w:val="32"/>
          <w:lang w:val="es-ES_tradnl" w:eastAsia="ar-SA"/>
        </w:rPr>
        <w:t xml:space="preserve">ducación </w:t>
      </w:r>
      <w:r>
        <w:rPr>
          <w:rFonts w:ascii="Arial" w:hAnsi="Arial" w:cs="Arial"/>
          <w:sz w:val="32"/>
          <w:lang w:val="es-ES_tradnl" w:eastAsia="ar-SA"/>
        </w:rPr>
        <w:t>S</w:t>
      </w:r>
      <w:r w:rsidR="004B1821">
        <w:rPr>
          <w:rFonts w:ascii="Arial" w:hAnsi="Arial" w:cs="Arial"/>
          <w:sz w:val="32"/>
          <w:lang w:val="es-ES_tradnl" w:eastAsia="ar-SA"/>
        </w:rPr>
        <w:t>uperior</w:t>
      </w:r>
      <w:r>
        <w:rPr>
          <w:rFonts w:ascii="Arial" w:hAnsi="Arial" w:cs="Arial"/>
          <w:sz w:val="32"/>
          <w:lang w:val="es-ES_tradnl" w:eastAsia="ar-SA"/>
        </w:rPr>
        <w:t xml:space="preserve"> proporcionen educación de calidad, no menciona nada acerca de favorecer estrategias para los grupos </w:t>
      </w:r>
      <w:r w:rsidR="004B1821">
        <w:rPr>
          <w:rFonts w:ascii="Arial" w:hAnsi="Arial" w:cs="Arial"/>
          <w:sz w:val="32"/>
          <w:lang w:val="es-ES_tradnl" w:eastAsia="ar-SA"/>
        </w:rPr>
        <w:t>más</w:t>
      </w:r>
      <w:r>
        <w:rPr>
          <w:rFonts w:ascii="Arial" w:hAnsi="Arial" w:cs="Arial"/>
          <w:sz w:val="32"/>
          <w:lang w:val="es-ES_tradnl" w:eastAsia="ar-SA"/>
        </w:rPr>
        <w:t xml:space="preserve"> vulnerables o </w:t>
      </w:r>
      <w:r w:rsidR="003C3AFF">
        <w:rPr>
          <w:rFonts w:ascii="Arial" w:hAnsi="Arial" w:cs="Arial"/>
          <w:sz w:val="32"/>
          <w:lang w:val="es-ES_tradnl" w:eastAsia="ar-SA"/>
        </w:rPr>
        <w:t>minoritarios</w:t>
      </w:r>
      <w:r>
        <w:rPr>
          <w:rFonts w:ascii="Arial" w:hAnsi="Arial" w:cs="Arial"/>
          <w:sz w:val="32"/>
          <w:lang w:val="es-ES_tradnl" w:eastAsia="ar-SA"/>
        </w:rPr>
        <w:t xml:space="preserve"> como lo son las mujeres en el ámbito de la educación superior tecnológica.</w:t>
      </w:r>
    </w:p>
    <w:p w14:paraId="6E534D09" w14:textId="77777777" w:rsidR="00575B6A" w:rsidRPr="00F628F9" w:rsidRDefault="00575B6A" w:rsidP="00F628F9">
      <w:pPr>
        <w:spacing w:line="360" w:lineRule="auto"/>
        <w:ind w:left="-993"/>
        <w:jc w:val="both"/>
        <w:rPr>
          <w:rFonts w:ascii="Arial" w:hAnsi="Arial" w:cs="Arial"/>
          <w:sz w:val="32"/>
          <w:lang w:val="es-ES_tradnl" w:eastAsia="ar-SA"/>
        </w:rPr>
      </w:pPr>
    </w:p>
    <w:p w14:paraId="40E9530E" w14:textId="77777777" w:rsidR="00F628F9" w:rsidRDefault="00F628F9" w:rsidP="00F628F9">
      <w:pPr>
        <w:spacing w:line="360" w:lineRule="auto"/>
        <w:ind w:left="-993"/>
        <w:jc w:val="both"/>
        <w:rPr>
          <w:rFonts w:ascii="Arial" w:hAnsi="Arial" w:cs="Arial"/>
          <w:sz w:val="32"/>
          <w:lang w:val="es-ES_tradnl" w:eastAsia="ar-SA"/>
        </w:rPr>
      </w:pPr>
      <w:r w:rsidRPr="00F628F9">
        <w:rPr>
          <w:rFonts w:ascii="Arial" w:hAnsi="Arial" w:cs="Arial"/>
          <w:sz w:val="32"/>
          <w:lang w:val="es-ES_tradnl" w:eastAsia="ar-SA"/>
        </w:rPr>
        <w:t>En este sentido quiero ante este pleno exponer algunas cifras de la situación a la que se enfrentan las mujeres en materia de educación superior.</w:t>
      </w:r>
    </w:p>
    <w:p w14:paraId="10502976" w14:textId="77777777" w:rsidR="00575B6A" w:rsidRPr="00F628F9" w:rsidRDefault="00575B6A" w:rsidP="00F628F9">
      <w:pPr>
        <w:spacing w:line="360" w:lineRule="auto"/>
        <w:ind w:left="-993"/>
        <w:jc w:val="both"/>
        <w:rPr>
          <w:rFonts w:ascii="Arial" w:hAnsi="Arial" w:cs="Arial"/>
          <w:sz w:val="32"/>
          <w:lang w:val="es-ES_tradnl" w:eastAsia="ar-SA"/>
        </w:rPr>
      </w:pPr>
    </w:p>
    <w:p w14:paraId="52241880" w14:textId="7A0BDCD8" w:rsidR="00F628F9" w:rsidRPr="00F628F9" w:rsidRDefault="00453EEB" w:rsidP="00F628F9">
      <w:pPr>
        <w:spacing w:line="360" w:lineRule="auto"/>
        <w:ind w:left="-993"/>
        <w:jc w:val="both"/>
        <w:rPr>
          <w:rFonts w:ascii="Arial" w:hAnsi="Arial" w:cs="Arial"/>
          <w:sz w:val="32"/>
          <w:lang w:val="es-ES_tradnl" w:eastAsia="ar-SA"/>
        </w:rPr>
      </w:pPr>
      <w:r>
        <w:rPr>
          <w:rFonts w:ascii="Arial" w:hAnsi="Arial" w:cs="Arial"/>
          <w:sz w:val="32"/>
          <w:lang w:val="es-ES_tradnl" w:eastAsia="ar-SA"/>
        </w:rPr>
        <w:t xml:space="preserve">En México de los </w:t>
      </w:r>
      <w:r w:rsidR="004B1821">
        <w:rPr>
          <w:rFonts w:ascii="Arial" w:hAnsi="Arial" w:cs="Arial"/>
          <w:sz w:val="32"/>
          <w:lang w:val="es-ES_tradnl" w:eastAsia="ar-SA"/>
        </w:rPr>
        <w:t>más</w:t>
      </w:r>
      <w:r>
        <w:rPr>
          <w:rFonts w:ascii="Arial" w:hAnsi="Arial" w:cs="Arial"/>
          <w:sz w:val="32"/>
          <w:lang w:val="es-ES_tradnl" w:eastAsia="ar-SA"/>
        </w:rPr>
        <w:t xml:space="preserve"> de 3,600,</w:t>
      </w:r>
      <w:r w:rsidR="00F628F9" w:rsidRPr="00F628F9">
        <w:rPr>
          <w:rFonts w:ascii="Arial" w:hAnsi="Arial" w:cs="Arial"/>
          <w:sz w:val="32"/>
          <w:lang w:val="es-ES_tradnl" w:eastAsia="ar-SA"/>
        </w:rPr>
        <w:t xml:space="preserve">000 </w:t>
      </w:r>
      <w:r w:rsidR="004B1821">
        <w:rPr>
          <w:rFonts w:ascii="Arial" w:hAnsi="Arial" w:cs="Arial"/>
          <w:sz w:val="32"/>
          <w:lang w:val="es-ES_tradnl" w:eastAsia="ar-SA"/>
        </w:rPr>
        <w:t xml:space="preserve">(tres millones seiscientos mil) </w:t>
      </w:r>
      <w:r w:rsidR="00F628F9" w:rsidRPr="00F628F9">
        <w:rPr>
          <w:rFonts w:ascii="Arial" w:hAnsi="Arial" w:cs="Arial"/>
          <w:sz w:val="32"/>
          <w:lang w:val="es-ES_tradnl" w:eastAsia="ar-SA"/>
        </w:rPr>
        <w:t xml:space="preserve">estudiantes que estudian una carrera profesional, 1.8 millones son mujeres, esto es 49.34 % de los estudiantes de nivel </w:t>
      </w:r>
      <w:r w:rsidR="004B1821" w:rsidRPr="00F628F9">
        <w:rPr>
          <w:rFonts w:ascii="Arial" w:hAnsi="Arial" w:cs="Arial"/>
          <w:sz w:val="32"/>
          <w:lang w:val="es-ES_tradnl" w:eastAsia="ar-SA"/>
        </w:rPr>
        <w:t>superior.</w:t>
      </w:r>
    </w:p>
    <w:p w14:paraId="4DCCCD3A" w14:textId="6F8AF7A4" w:rsidR="00F628F9" w:rsidRPr="00F628F9" w:rsidRDefault="00F628F9" w:rsidP="00F628F9">
      <w:pPr>
        <w:spacing w:line="360" w:lineRule="auto"/>
        <w:ind w:left="-993"/>
        <w:jc w:val="both"/>
        <w:rPr>
          <w:rFonts w:ascii="Arial" w:hAnsi="Arial" w:cs="Arial"/>
          <w:sz w:val="32"/>
          <w:lang w:val="es-ES_tradnl" w:eastAsia="ar-SA"/>
        </w:rPr>
      </w:pPr>
      <w:r w:rsidRPr="00F628F9">
        <w:rPr>
          <w:rFonts w:ascii="Arial" w:hAnsi="Arial" w:cs="Arial"/>
          <w:sz w:val="32"/>
          <w:lang w:val="es-ES_tradnl" w:eastAsia="ar-SA"/>
        </w:rPr>
        <w:t xml:space="preserve">Esto de acuerdo con los datos del Sistema Nacional de información de Estadística Educativa de </w:t>
      </w:r>
      <w:r w:rsidR="004B1821">
        <w:rPr>
          <w:rFonts w:ascii="Arial" w:hAnsi="Arial" w:cs="Arial"/>
          <w:sz w:val="32"/>
          <w:lang w:val="es-ES_tradnl" w:eastAsia="ar-SA"/>
        </w:rPr>
        <w:t>l</w:t>
      </w:r>
      <w:r w:rsidRPr="00F628F9">
        <w:rPr>
          <w:rFonts w:ascii="Arial" w:hAnsi="Arial" w:cs="Arial"/>
          <w:sz w:val="32"/>
          <w:lang w:val="es-ES_tradnl" w:eastAsia="ar-SA"/>
        </w:rPr>
        <w:t>a Secretaria de Educación Pública (SEP) que recientemente dio a con</w:t>
      </w:r>
      <w:r w:rsidR="00E91AC3">
        <w:rPr>
          <w:rFonts w:ascii="Arial" w:hAnsi="Arial" w:cs="Arial"/>
          <w:sz w:val="32"/>
          <w:lang w:val="es-ES_tradnl" w:eastAsia="ar-SA"/>
        </w:rPr>
        <w:t xml:space="preserve">ocer sus </w:t>
      </w:r>
      <w:r w:rsidR="004B1821">
        <w:rPr>
          <w:rFonts w:ascii="Arial" w:hAnsi="Arial" w:cs="Arial"/>
          <w:sz w:val="32"/>
          <w:lang w:val="es-ES_tradnl" w:eastAsia="ar-SA"/>
        </w:rPr>
        <w:t>cifras más</w:t>
      </w:r>
      <w:r w:rsidRPr="00F628F9">
        <w:rPr>
          <w:rFonts w:ascii="Arial" w:hAnsi="Arial" w:cs="Arial"/>
          <w:sz w:val="32"/>
          <w:lang w:val="es-ES_tradnl" w:eastAsia="ar-SA"/>
        </w:rPr>
        <w:t xml:space="preserve"> actualizadas.</w:t>
      </w:r>
    </w:p>
    <w:p w14:paraId="51898EF8" w14:textId="77777777" w:rsidR="0033311C" w:rsidRDefault="0033311C" w:rsidP="00E91AC3">
      <w:pPr>
        <w:spacing w:line="360" w:lineRule="auto"/>
        <w:jc w:val="both"/>
        <w:rPr>
          <w:rFonts w:ascii="Arial" w:hAnsi="Arial" w:cs="Arial"/>
          <w:sz w:val="32"/>
          <w:lang w:val="es-ES_tradnl" w:eastAsia="ar-SA"/>
        </w:rPr>
      </w:pPr>
    </w:p>
    <w:p w14:paraId="741EFC50" w14:textId="7E5044DD" w:rsidR="00F628F9" w:rsidRDefault="00E91AC3" w:rsidP="008B450C">
      <w:pPr>
        <w:spacing w:line="360" w:lineRule="auto"/>
        <w:ind w:left="-993"/>
        <w:jc w:val="both"/>
        <w:rPr>
          <w:rFonts w:ascii="Arial" w:hAnsi="Arial" w:cs="Arial"/>
          <w:sz w:val="32"/>
          <w:lang w:val="es-ES_tradnl" w:eastAsia="ar-SA"/>
        </w:rPr>
      </w:pPr>
      <w:r>
        <w:rPr>
          <w:rFonts w:ascii="Arial" w:hAnsi="Arial" w:cs="Arial"/>
          <w:sz w:val="32"/>
          <w:lang w:val="es-ES_tradnl" w:eastAsia="ar-SA"/>
        </w:rPr>
        <w:t xml:space="preserve">Y </w:t>
      </w:r>
      <w:r w:rsidR="00453EEB">
        <w:rPr>
          <w:rFonts w:ascii="Arial" w:hAnsi="Arial" w:cs="Arial"/>
          <w:sz w:val="32"/>
          <w:lang w:val="es-ES_tradnl" w:eastAsia="ar-SA"/>
        </w:rPr>
        <w:t xml:space="preserve">el panorama se agrava </w:t>
      </w:r>
      <w:r w:rsidR="00F628F9" w:rsidRPr="00F628F9">
        <w:rPr>
          <w:rFonts w:ascii="Arial" w:hAnsi="Arial" w:cs="Arial"/>
          <w:sz w:val="32"/>
          <w:lang w:val="es-ES_tradnl" w:eastAsia="ar-SA"/>
        </w:rPr>
        <w:t xml:space="preserve">cuando </w:t>
      </w:r>
      <w:r w:rsidR="004B1821">
        <w:rPr>
          <w:rFonts w:ascii="Arial" w:hAnsi="Arial" w:cs="Arial"/>
          <w:sz w:val="32"/>
          <w:lang w:val="es-ES_tradnl" w:eastAsia="ar-SA"/>
        </w:rPr>
        <w:t xml:space="preserve">dividimos la educación superior, </w:t>
      </w:r>
      <w:r w:rsidR="00F628F9" w:rsidRPr="00F628F9">
        <w:rPr>
          <w:rFonts w:ascii="Arial" w:hAnsi="Arial" w:cs="Arial"/>
          <w:sz w:val="32"/>
          <w:lang w:val="es-ES_tradnl" w:eastAsia="ar-SA"/>
        </w:rPr>
        <w:t>como es el caso de la Educación Superior Tecnológica</w:t>
      </w:r>
      <w:r w:rsidR="00453EEB">
        <w:rPr>
          <w:rFonts w:ascii="Arial" w:hAnsi="Arial" w:cs="Arial"/>
          <w:sz w:val="32"/>
          <w:lang w:val="es-ES_tradnl" w:eastAsia="ar-SA"/>
        </w:rPr>
        <w:t>, encontrando carreras donde la participación de la mujer en muchas ocasiones es nula, ya</w:t>
      </w:r>
      <w:r w:rsidR="00F628F9" w:rsidRPr="00F628F9">
        <w:rPr>
          <w:rFonts w:ascii="Arial" w:hAnsi="Arial" w:cs="Arial"/>
          <w:sz w:val="32"/>
          <w:lang w:val="es-ES_tradnl" w:eastAsia="ar-SA"/>
        </w:rPr>
        <w:t xml:space="preserve"> que hasta el día de hoy e</w:t>
      </w:r>
      <w:r w:rsidR="00515BAF">
        <w:rPr>
          <w:rFonts w:ascii="Arial" w:hAnsi="Arial" w:cs="Arial"/>
          <w:sz w:val="32"/>
          <w:lang w:val="es-ES_tradnl" w:eastAsia="ar-SA"/>
        </w:rPr>
        <w:t xml:space="preserve">s percibida por algunos sectores de la sociedad </w:t>
      </w:r>
      <w:r w:rsidR="00F628F9" w:rsidRPr="00F628F9">
        <w:rPr>
          <w:rFonts w:ascii="Arial" w:hAnsi="Arial" w:cs="Arial"/>
          <w:sz w:val="32"/>
          <w:lang w:val="es-ES_tradnl" w:eastAsia="ar-SA"/>
        </w:rPr>
        <w:t xml:space="preserve"> como una formación o carreras para hombres como comúnmente es descrita por la idea de su formación dirigida al trabajo principalmente industrial, por su estrecha vinculación con la empresa a través de sus programas duales, lo que implica una permanencia aun mayor entre la escuela y la empresa </w:t>
      </w:r>
      <w:r w:rsidR="00515BAF">
        <w:rPr>
          <w:rFonts w:ascii="Arial" w:hAnsi="Arial" w:cs="Arial"/>
          <w:sz w:val="32"/>
          <w:lang w:val="es-ES_tradnl" w:eastAsia="ar-SA"/>
        </w:rPr>
        <w:t>comparada con experiencias</w:t>
      </w:r>
      <w:r w:rsidR="00F628F9" w:rsidRPr="00F628F9">
        <w:rPr>
          <w:rFonts w:ascii="Arial" w:hAnsi="Arial" w:cs="Arial"/>
          <w:sz w:val="32"/>
          <w:lang w:val="es-ES_tradnl" w:eastAsia="ar-SA"/>
        </w:rPr>
        <w:t xml:space="preserve"> anteriores. </w:t>
      </w:r>
    </w:p>
    <w:p w14:paraId="4B386FEA" w14:textId="77777777" w:rsidR="00BF4F63" w:rsidRDefault="00BF4F63" w:rsidP="00F628F9">
      <w:pPr>
        <w:spacing w:line="360" w:lineRule="auto"/>
        <w:ind w:left="-993"/>
        <w:jc w:val="both"/>
        <w:rPr>
          <w:rFonts w:ascii="Arial" w:hAnsi="Arial" w:cs="Arial"/>
          <w:sz w:val="32"/>
          <w:lang w:val="es-ES_tradnl" w:eastAsia="ar-SA"/>
        </w:rPr>
      </w:pPr>
    </w:p>
    <w:p w14:paraId="79D3E7E1" w14:textId="77777777" w:rsidR="00A0037D" w:rsidRDefault="00C93159" w:rsidP="008B450C">
      <w:pPr>
        <w:spacing w:line="360" w:lineRule="auto"/>
        <w:ind w:left="-993"/>
        <w:jc w:val="both"/>
        <w:rPr>
          <w:rFonts w:ascii="Arial" w:hAnsi="Arial" w:cs="Arial"/>
          <w:sz w:val="32"/>
          <w:lang w:val="es-ES_tradnl" w:eastAsia="ar-SA"/>
        </w:rPr>
      </w:pPr>
      <w:r>
        <w:rPr>
          <w:rFonts w:ascii="Arial" w:hAnsi="Arial" w:cs="Arial"/>
          <w:sz w:val="32"/>
          <w:lang w:val="es-ES_tradnl" w:eastAsia="ar-SA"/>
        </w:rPr>
        <w:t>En mi oportunidad de dirigir durante casi 10 años un tecnológico descentralizado en una comunidad del interior del estado, mi comunidad, el puerto de Progreso, donde su principal fuente de recursos viene del sector primario como lo es la pesca, haciendo referencias también al nivel sociocultural, viví innumerables historias, mi historia, la</w:t>
      </w:r>
      <w:r w:rsidR="008B450C">
        <w:rPr>
          <w:rFonts w:ascii="Arial" w:hAnsi="Arial" w:cs="Arial"/>
          <w:sz w:val="32"/>
          <w:lang w:val="es-ES_tradnl" w:eastAsia="ar-SA"/>
        </w:rPr>
        <w:t xml:space="preserve"> historia</w:t>
      </w:r>
      <w:r>
        <w:rPr>
          <w:rFonts w:ascii="Arial" w:hAnsi="Arial" w:cs="Arial"/>
          <w:sz w:val="32"/>
          <w:lang w:val="es-ES_tradnl" w:eastAsia="ar-SA"/>
        </w:rPr>
        <w:t xml:space="preserve"> de familias, de madres, de mujeres jóvenes y adultas, de intentar una carrera en las áreas de ingeniería y ser reconocida por su desempeño y talento,  debo confesar que vi igual </w:t>
      </w:r>
      <w:r w:rsidR="004B1821">
        <w:rPr>
          <w:rFonts w:ascii="Arial" w:hAnsi="Arial" w:cs="Arial"/>
          <w:sz w:val="32"/>
          <w:lang w:val="es-ES_tradnl" w:eastAsia="ar-SA"/>
        </w:rPr>
        <w:t>número</w:t>
      </w:r>
      <w:r>
        <w:rPr>
          <w:rFonts w:ascii="Arial" w:hAnsi="Arial" w:cs="Arial"/>
          <w:sz w:val="32"/>
          <w:lang w:val="es-ES_tradnl" w:eastAsia="ar-SA"/>
        </w:rPr>
        <w:t xml:space="preserve"> de mujeres ingresar, y casi igual </w:t>
      </w:r>
      <w:r w:rsidR="004B1821">
        <w:rPr>
          <w:rFonts w:ascii="Arial" w:hAnsi="Arial" w:cs="Arial"/>
          <w:sz w:val="32"/>
          <w:lang w:val="es-ES_tradnl" w:eastAsia="ar-SA"/>
        </w:rPr>
        <w:t>número</w:t>
      </w:r>
      <w:r>
        <w:rPr>
          <w:rFonts w:ascii="Arial" w:hAnsi="Arial" w:cs="Arial"/>
          <w:sz w:val="32"/>
          <w:lang w:val="es-ES_tradnl" w:eastAsia="ar-SA"/>
        </w:rPr>
        <w:t xml:space="preserve"> de mujeres desertar, fundamentalmente por factores económicos y factores sociales como la discriminación de la mujer en las actividades propias de la ingeniería, discriminación que tristemente inicia en el </w:t>
      </w:r>
      <w:r w:rsidR="004B1821">
        <w:rPr>
          <w:rFonts w:ascii="Arial" w:hAnsi="Arial" w:cs="Arial"/>
          <w:sz w:val="32"/>
          <w:lang w:val="es-ES_tradnl" w:eastAsia="ar-SA"/>
        </w:rPr>
        <w:t>círculo</w:t>
      </w:r>
      <w:r>
        <w:rPr>
          <w:rFonts w:ascii="Arial" w:hAnsi="Arial" w:cs="Arial"/>
          <w:sz w:val="32"/>
          <w:lang w:val="es-ES_tradnl" w:eastAsia="ar-SA"/>
        </w:rPr>
        <w:t xml:space="preserve"> cercano, con aseveraciones como “es carrera de hombres”, “no vas a poder con las matemáticas”, “no pierda</w:t>
      </w:r>
      <w:r w:rsidR="008B450C">
        <w:rPr>
          <w:rFonts w:ascii="Arial" w:hAnsi="Arial" w:cs="Arial"/>
          <w:sz w:val="32"/>
          <w:lang w:val="es-ES_tradnl" w:eastAsia="ar-SA"/>
        </w:rPr>
        <w:t xml:space="preserve">s tu tiempo y ponte a trabajar”, </w:t>
      </w:r>
      <w:r w:rsidR="008B450C" w:rsidRPr="00F628F9">
        <w:rPr>
          <w:rFonts w:ascii="Arial" w:hAnsi="Arial" w:cs="Arial"/>
          <w:sz w:val="32"/>
          <w:lang w:val="es-ES_tradnl" w:eastAsia="ar-SA"/>
        </w:rPr>
        <w:t>ante la percepción de los padres y madres</w:t>
      </w:r>
      <w:r w:rsidR="008B450C">
        <w:rPr>
          <w:rFonts w:ascii="Arial" w:hAnsi="Arial" w:cs="Arial"/>
          <w:sz w:val="32"/>
          <w:lang w:val="es-ES_tradnl" w:eastAsia="ar-SA"/>
        </w:rPr>
        <w:t>,</w:t>
      </w:r>
      <w:r w:rsidR="008B450C" w:rsidRPr="00F628F9">
        <w:rPr>
          <w:rFonts w:ascii="Arial" w:hAnsi="Arial" w:cs="Arial"/>
          <w:sz w:val="32"/>
          <w:lang w:val="es-ES_tradnl" w:eastAsia="ar-SA"/>
        </w:rPr>
        <w:t xml:space="preserve"> de que ellas </w:t>
      </w:r>
      <w:r w:rsidR="008B450C">
        <w:rPr>
          <w:rFonts w:ascii="Arial" w:hAnsi="Arial" w:cs="Arial"/>
          <w:sz w:val="32"/>
          <w:lang w:val="es-ES_tradnl" w:eastAsia="ar-SA"/>
        </w:rPr>
        <w:t>deberían quedarse en sus casas, para</w:t>
      </w:r>
      <w:r w:rsidR="008B450C" w:rsidRPr="00F628F9">
        <w:rPr>
          <w:rFonts w:ascii="Arial" w:hAnsi="Arial" w:cs="Arial"/>
          <w:sz w:val="32"/>
          <w:lang w:val="es-ES_tradnl" w:eastAsia="ar-SA"/>
        </w:rPr>
        <w:t xml:space="preserve"> apoyar en las labores </w:t>
      </w:r>
      <w:r w:rsidR="004B1821" w:rsidRPr="00F628F9">
        <w:rPr>
          <w:rFonts w:ascii="Arial" w:hAnsi="Arial" w:cs="Arial"/>
          <w:sz w:val="32"/>
          <w:lang w:val="es-ES_tradnl" w:eastAsia="ar-SA"/>
        </w:rPr>
        <w:t>domésticas</w:t>
      </w:r>
      <w:r w:rsidR="008B450C" w:rsidRPr="00F628F9">
        <w:rPr>
          <w:rFonts w:ascii="Arial" w:hAnsi="Arial" w:cs="Arial"/>
          <w:sz w:val="32"/>
          <w:lang w:val="es-ES_tradnl" w:eastAsia="ar-SA"/>
        </w:rPr>
        <w:t xml:space="preserve"> o negocio familiar y  en el mejor de los casos para estudiar un carrera corta sin demeritar la importancia o aporte que estas tienen a la economía de un hogar</w:t>
      </w:r>
      <w:r w:rsidR="008B450C">
        <w:rPr>
          <w:rFonts w:ascii="Arial" w:hAnsi="Arial" w:cs="Arial"/>
          <w:sz w:val="32"/>
          <w:lang w:val="es-ES_tradnl" w:eastAsia="ar-SA"/>
        </w:rPr>
        <w:t xml:space="preserve">, </w:t>
      </w:r>
      <w:r>
        <w:rPr>
          <w:rFonts w:ascii="Arial" w:hAnsi="Arial" w:cs="Arial"/>
          <w:sz w:val="32"/>
          <w:lang w:val="es-ES_tradnl" w:eastAsia="ar-SA"/>
        </w:rPr>
        <w:t xml:space="preserve">sin embargo como mujer, ingeniera y servidora </w:t>
      </w:r>
      <w:r w:rsidR="004B1821">
        <w:rPr>
          <w:rFonts w:ascii="Arial" w:hAnsi="Arial" w:cs="Arial"/>
          <w:sz w:val="32"/>
          <w:lang w:val="es-ES_tradnl" w:eastAsia="ar-SA"/>
        </w:rPr>
        <w:t>pública</w:t>
      </w:r>
      <w:r>
        <w:rPr>
          <w:rFonts w:ascii="Arial" w:hAnsi="Arial" w:cs="Arial"/>
          <w:sz w:val="32"/>
          <w:lang w:val="es-ES_tradnl" w:eastAsia="ar-SA"/>
        </w:rPr>
        <w:t>, promovimos un programa de inclusión de mujeres en la ingeniería, donde aspirábamos no solo a aumentar el número de mujeres en ingenierías conocidas como duras</w:t>
      </w:r>
      <w:r w:rsidR="008B450C">
        <w:rPr>
          <w:rFonts w:ascii="Arial" w:hAnsi="Arial" w:cs="Arial"/>
          <w:sz w:val="32"/>
          <w:lang w:val="es-ES_tradnl" w:eastAsia="ar-SA"/>
        </w:rPr>
        <w:t xml:space="preserve"> o donde el </w:t>
      </w:r>
      <w:r w:rsidR="004B1821">
        <w:rPr>
          <w:rFonts w:ascii="Arial" w:hAnsi="Arial" w:cs="Arial"/>
          <w:sz w:val="32"/>
          <w:lang w:val="es-ES_tradnl" w:eastAsia="ar-SA"/>
        </w:rPr>
        <w:t>número</w:t>
      </w:r>
      <w:r w:rsidR="008B450C">
        <w:rPr>
          <w:rFonts w:ascii="Arial" w:hAnsi="Arial" w:cs="Arial"/>
          <w:sz w:val="32"/>
          <w:lang w:val="es-ES_tradnl" w:eastAsia="ar-SA"/>
        </w:rPr>
        <w:t xml:space="preserve"> de mujeres es </w:t>
      </w:r>
      <w:r>
        <w:rPr>
          <w:rFonts w:ascii="Arial" w:hAnsi="Arial" w:cs="Arial"/>
          <w:sz w:val="32"/>
          <w:lang w:val="es-ES_tradnl" w:eastAsia="ar-SA"/>
        </w:rPr>
        <w:t>mínimo o</w:t>
      </w:r>
      <w:r w:rsidR="008B450C">
        <w:rPr>
          <w:rFonts w:ascii="Arial" w:hAnsi="Arial" w:cs="Arial"/>
          <w:sz w:val="32"/>
          <w:lang w:val="es-ES_tradnl" w:eastAsia="ar-SA"/>
        </w:rPr>
        <w:t xml:space="preserve"> en ocasiones</w:t>
      </w:r>
      <w:r>
        <w:rPr>
          <w:rFonts w:ascii="Arial" w:hAnsi="Arial" w:cs="Arial"/>
          <w:sz w:val="32"/>
          <w:lang w:val="es-ES_tradnl" w:eastAsia="ar-SA"/>
        </w:rPr>
        <w:t xml:space="preserve"> nulo, sino también teníamos la clara ambición de hacerlas altamente competitivas en el sector con un programa de tiempo completo, que </w:t>
      </w:r>
      <w:r w:rsidR="00453EEB">
        <w:rPr>
          <w:rFonts w:ascii="Arial" w:hAnsi="Arial" w:cs="Arial"/>
          <w:sz w:val="32"/>
          <w:lang w:val="es-ES_tradnl" w:eastAsia="ar-SA"/>
        </w:rPr>
        <w:t>incluía</w:t>
      </w:r>
      <w:r>
        <w:rPr>
          <w:rFonts w:ascii="Arial" w:hAnsi="Arial" w:cs="Arial"/>
          <w:sz w:val="32"/>
          <w:lang w:val="es-ES_tradnl" w:eastAsia="ar-SA"/>
        </w:rPr>
        <w:t xml:space="preserve"> reforzamiento adicional en las ciencias básicas como </w:t>
      </w:r>
      <w:r w:rsidR="00453EEB">
        <w:rPr>
          <w:rFonts w:ascii="Arial" w:hAnsi="Arial" w:cs="Arial"/>
          <w:sz w:val="32"/>
          <w:lang w:val="es-ES_tradnl" w:eastAsia="ar-SA"/>
        </w:rPr>
        <w:t>matemáticas</w:t>
      </w:r>
      <w:r>
        <w:rPr>
          <w:rFonts w:ascii="Arial" w:hAnsi="Arial" w:cs="Arial"/>
          <w:sz w:val="32"/>
          <w:lang w:val="es-ES_tradnl" w:eastAsia="ar-SA"/>
        </w:rPr>
        <w:t xml:space="preserve"> y reforzamiento en habilidades sociales e </w:t>
      </w:r>
      <w:r w:rsidR="004B1821">
        <w:rPr>
          <w:rFonts w:ascii="Arial" w:hAnsi="Arial" w:cs="Arial"/>
          <w:sz w:val="32"/>
          <w:lang w:val="es-ES_tradnl" w:eastAsia="ar-SA"/>
        </w:rPr>
        <w:t>inglés</w:t>
      </w:r>
      <w:r w:rsidR="00C5274D">
        <w:rPr>
          <w:rFonts w:ascii="Arial" w:hAnsi="Arial" w:cs="Arial"/>
          <w:sz w:val="32"/>
          <w:lang w:val="es-ES_tradnl" w:eastAsia="ar-SA"/>
        </w:rPr>
        <w:t xml:space="preserve"> </w:t>
      </w:r>
      <w:r w:rsidR="004B1821">
        <w:rPr>
          <w:rFonts w:ascii="Arial" w:hAnsi="Arial" w:cs="Arial"/>
          <w:sz w:val="32"/>
          <w:lang w:val="es-ES_tradnl" w:eastAsia="ar-SA"/>
        </w:rPr>
        <w:t>técnico</w:t>
      </w:r>
      <w:r>
        <w:rPr>
          <w:rFonts w:ascii="Arial" w:hAnsi="Arial" w:cs="Arial"/>
          <w:sz w:val="32"/>
          <w:lang w:val="es-ES_tradnl" w:eastAsia="ar-SA"/>
        </w:rPr>
        <w:t xml:space="preserve">, puedo resumir que hoy después de </w:t>
      </w:r>
      <w:r w:rsidR="00453EEB">
        <w:rPr>
          <w:rFonts w:ascii="Arial" w:hAnsi="Arial" w:cs="Arial"/>
          <w:sz w:val="32"/>
          <w:lang w:val="es-ES_tradnl" w:eastAsia="ar-SA"/>
        </w:rPr>
        <w:t>varios intentos</w:t>
      </w:r>
      <w:r>
        <w:rPr>
          <w:rFonts w:ascii="Arial" w:hAnsi="Arial" w:cs="Arial"/>
          <w:sz w:val="32"/>
          <w:lang w:val="es-ES_tradnl" w:eastAsia="ar-SA"/>
        </w:rPr>
        <w:t xml:space="preserve">, </w:t>
      </w:r>
      <w:r w:rsidR="00453EEB">
        <w:rPr>
          <w:rFonts w:ascii="Arial" w:hAnsi="Arial" w:cs="Arial"/>
          <w:sz w:val="32"/>
          <w:lang w:val="es-ES_tradnl" w:eastAsia="ar-SA"/>
        </w:rPr>
        <w:t xml:space="preserve">vimos </w:t>
      </w:r>
      <w:r>
        <w:rPr>
          <w:rFonts w:ascii="Arial" w:hAnsi="Arial" w:cs="Arial"/>
          <w:sz w:val="32"/>
          <w:lang w:val="es-ES_tradnl" w:eastAsia="ar-SA"/>
        </w:rPr>
        <w:t xml:space="preserve">aproximadamente un 50% </w:t>
      </w:r>
      <w:r w:rsidR="00453EEB">
        <w:rPr>
          <w:rFonts w:ascii="Arial" w:hAnsi="Arial" w:cs="Arial"/>
          <w:sz w:val="32"/>
          <w:lang w:val="es-ES_tradnl" w:eastAsia="ar-SA"/>
        </w:rPr>
        <w:t xml:space="preserve">que </w:t>
      </w:r>
      <w:r>
        <w:rPr>
          <w:rFonts w:ascii="Arial" w:hAnsi="Arial" w:cs="Arial"/>
          <w:sz w:val="32"/>
          <w:lang w:val="es-ES_tradnl" w:eastAsia="ar-SA"/>
        </w:rPr>
        <w:t>deserto del programa por las mismas causas antes mencionadas, pero queda el otro 50% que continúa abriendo brecha aquí</w:t>
      </w:r>
      <w:r w:rsidR="00453EEB">
        <w:rPr>
          <w:rFonts w:ascii="Arial" w:hAnsi="Arial" w:cs="Arial"/>
          <w:sz w:val="32"/>
          <w:lang w:val="es-ES_tradnl" w:eastAsia="ar-SA"/>
        </w:rPr>
        <w:t xml:space="preserve"> en Yucatán para</w:t>
      </w:r>
      <w:r>
        <w:rPr>
          <w:rFonts w:ascii="Arial" w:hAnsi="Arial" w:cs="Arial"/>
          <w:sz w:val="32"/>
          <w:lang w:val="es-ES_tradnl" w:eastAsia="ar-SA"/>
        </w:rPr>
        <w:t xml:space="preserve"> dejar una huella en su especialidad y convertirse en el propósito, ingenieras altamente competitivas, siendo un parte aguas de la ingeniería en nuestro estado, es necesario motivar a las instituciones a continuar promoviendo programas que incluyan a la mujer yucateca en la ciencia y la tecnología</w:t>
      </w:r>
      <w:r w:rsidR="00453EEB">
        <w:rPr>
          <w:rFonts w:ascii="Arial" w:hAnsi="Arial" w:cs="Arial"/>
          <w:sz w:val="32"/>
          <w:lang w:val="es-ES_tradnl" w:eastAsia="ar-SA"/>
        </w:rPr>
        <w:t xml:space="preserve">, sobre todo porque sabemos que teniendo una zona económica especial con acentuación en tecnologías la expectativa laboral es amplia y necesitamos </w:t>
      </w:r>
      <w:r w:rsidR="004B1821">
        <w:rPr>
          <w:rFonts w:ascii="Arial" w:hAnsi="Arial" w:cs="Arial"/>
          <w:sz w:val="32"/>
          <w:lang w:val="es-ES_tradnl" w:eastAsia="ar-SA"/>
        </w:rPr>
        <w:t>más</w:t>
      </w:r>
      <w:r w:rsidR="00453EEB">
        <w:rPr>
          <w:rFonts w:ascii="Arial" w:hAnsi="Arial" w:cs="Arial"/>
          <w:sz w:val="32"/>
          <w:lang w:val="es-ES_tradnl" w:eastAsia="ar-SA"/>
        </w:rPr>
        <w:t xml:space="preserve"> mujeres preparadas para aceptar el reto que esto implica.</w:t>
      </w:r>
      <w:r w:rsidR="004B1821">
        <w:rPr>
          <w:rFonts w:ascii="Arial" w:hAnsi="Arial" w:cs="Arial"/>
          <w:sz w:val="32"/>
          <w:lang w:val="es-ES_tradnl" w:eastAsia="ar-SA"/>
        </w:rPr>
        <w:t xml:space="preserve"> </w:t>
      </w:r>
    </w:p>
    <w:p w14:paraId="41DA317C" w14:textId="77777777" w:rsidR="00346C18" w:rsidRDefault="00346C18" w:rsidP="00A0037D">
      <w:pPr>
        <w:spacing w:line="360" w:lineRule="auto"/>
        <w:jc w:val="both"/>
        <w:rPr>
          <w:rFonts w:ascii="Arial" w:hAnsi="Arial" w:cs="Arial"/>
          <w:sz w:val="32"/>
          <w:lang w:val="es-ES_tradnl" w:eastAsia="ar-SA"/>
        </w:rPr>
      </w:pPr>
    </w:p>
    <w:p w14:paraId="309AB5DA" w14:textId="604F174D" w:rsidR="00A0037D" w:rsidRDefault="00346C18" w:rsidP="00453EEB">
      <w:pPr>
        <w:spacing w:line="360" w:lineRule="auto"/>
        <w:ind w:left="-993"/>
        <w:jc w:val="both"/>
        <w:rPr>
          <w:rFonts w:ascii="Arial" w:hAnsi="Arial" w:cs="Arial"/>
          <w:sz w:val="32"/>
          <w:lang w:val="es-ES_tradnl" w:eastAsia="ar-SA"/>
        </w:rPr>
      </w:pPr>
      <w:r>
        <w:rPr>
          <w:rFonts w:ascii="Arial" w:hAnsi="Arial" w:cs="Arial"/>
          <w:sz w:val="32"/>
          <w:lang w:val="es-ES_tradnl" w:eastAsia="ar-SA"/>
        </w:rPr>
        <w:t xml:space="preserve">La Asamblea de las Naciones Unidas ha proclamado el 11 de febrero como el “Día Internacional de la Mujer y la Niña en la Ciencia” </w:t>
      </w:r>
      <w:r w:rsidRPr="00F628F9">
        <w:rPr>
          <w:rFonts w:ascii="Arial" w:hAnsi="Arial" w:cs="Arial"/>
          <w:sz w:val="32"/>
          <w:lang w:val="es-ES_tradnl" w:eastAsia="ar-SA"/>
        </w:rPr>
        <w:t xml:space="preserve">con el objetivo de lograr el acceso y la participación plena y equitativa en la ciencia para las mujeres y las niñas, </w:t>
      </w:r>
      <w:r>
        <w:rPr>
          <w:rFonts w:ascii="Arial" w:hAnsi="Arial" w:cs="Arial"/>
          <w:sz w:val="32"/>
          <w:lang w:val="es-ES_tradnl" w:eastAsia="ar-SA"/>
        </w:rPr>
        <w:t xml:space="preserve">en el marco de esta celebración </w:t>
      </w:r>
      <w:r w:rsidRPr="00F628F9">
        <w:rPr>
          <w:rFonts w:ascii="Arial" w:hAnsi="Arial" w:cs="Arial"/>
          <w:sz w:val="32"/>
          <w:lang w:val="es-ES_tradnl" w:eastAsia="ar-SA"/>
        </w:rPr>
        <w:t>me gustaría reflexionar acerca de la responsabilidad y compromiso que todas y todos tenemos por pone</w:t>
      </w:r>
      <w:r>
        <w:rPr>
          <w:rFonts w:ascii="Arial" w:hAnsi="Arial" w:cs="Arial"/>
          <w:sz w:val="32"/>
          <w:lang w:val="es-ES_tradnl" w:eastAsia="ar-SA"/>
        </w:rPr>
        <w:t>r fin a los prejuicios y a la desigualdad de oportunidades,</w:t>
      </w:r>
      <w:r w:rsidRPr="00F628F9">
        <w:rPr>
          <w:rFonts w:ascii="Arial" w:hAnsi="Arial" w:cs="Arial"/>
          <w:sz w:val="32"/>
          <w:lang w:val="es-ES_tradnl" w:eastAsia="ar-SA"/>
        </w:rPr>
        <w:t xml:space="preserve"> a exhortar a las instancias de gobierno e instituciones de educación superior a  que se generen estrategias incluyentes y con perspectiva de género para promover </w:t>
      </w:r>
      <w:r>
        <w:rPr>
          <w:rFonts w:ascii="Arial" w:hAnsi="Arial" w:cs="Arial"/>
          <w:sz w:val="32"/>
          <w:lang w:val="es-ES_tradnl" w:eastAsia="ar-SA"/>
        </w:rPr>
        <w:t>má</w:t>
      </w:r>
      <w:r w:rsidRPr="00F628F9">
        <w:rPr>
          <w:rFonts w:ascii="Arial" w:hAnsi="Arial" w:cs="Arial"/>
          <w:sz w:val="32"/>
          <w:lang w:val="es-ES_tradnl" w:eastAsia="ar-SA"/>
        </w:rPr>
        <w:t xml:space="preserve">s mujeres </w:t>
      </w:r>
      <w:r>
        <w:rPr>
          <w:rFonts w:ascii="Arial" w:hAnsi="Arial" w:cs="Arial"/>
          <w:sz w:val="32"/>
          <w:lang w:val="es-ES_tradnl" w:eastAsia="ar-SA"/>
        </w:rPr>
        <w:t xml:space="preserve">de ciencia en Yucatán. </w:t>
      </w:r>
    </w:p>
    <w:p w14:paraId="553DD5AA" w14:textId="30D00382" w:rsidR="00A0037D" w:rsidRDefault="00A0037D" w:rsidP="00A0037D">
      <w:pPr>
        <w:spacing w:line="360" w:lineRule="auto"/>
        <w:ind w:left="-993"/>
        <w:jc w:val="both"/>
        <w:rPr>
          <w:rFonts w:ascii="Arial" w:hAnsi="Arial" w:cs="Arial"/>
          <w:sz w:val="32"/>
          <w:lang w:val="es-ES_tradnl" w:eastAsia="ar-SA"/>
        </w:rPr>
      </w:pPr>
      <w:r w:rsidRPr="00A0037D">
        <w:rPr>
          <w:rFonts w:ascii="Arial" w:hAnsi="Arial" w:cs="Arial"/>
          <w:sz w:val="32"/>
          <w:lang w:val="es-ES_tradnl" w:eastAsia="ar-SA"/>
        </w:rPr>
        <w:t>Hago un llamado a esta soberanía, a que cuando llegue el momento de revisar y aprobar el presupuesto del año entrante lo hagamos con un enfoque de perspectiva de género, favoreciendo dichas estrategias.</w:t>
      </w:r>
      <w:r>
        <w:rPr>
          <w:rFonts w:ascii="Arial" w:hAnsi="Arial" w:cs="Arial"/>
          <w:sz w:val="32"/>
          <w:lang w:val="es-ES_tradnl" w:eastAsia="ar-SA"/>
        </w:rPr>
        <w:t xml:space="preserve"> </w:t>
      </w:r>
    </w:p>
    <w:p w14:paraId="35A2F2FD" w14:textId="1BF9FC04" w:rsidR="00F628F9" w:rsidRPr="00346C18" w:rsidRDefault="00346C18" w:rsidP="00453EEB">
      <w:pPr>
        <w:spacing w:line="360" w:lineRule="auto"/>
        <w:ind w:left="-993"/>
        <w:jc w:val="both"/>
        <w:rPr>
          <w:rFonts w:ascii="Arial" w:hAnsi="Arial" w:cs="Arial"/>
          <w:sz w:val="32"/>
          <w:lang w:val="es-ES_tradnl" w:eastAsia="ar-SA"/>
        </w:rPr>
      </w:pPr>
      <w:r>
        <w:rPr>
          <w:rFonts w:ascii="Arial" w:hAnsi="Arial" w:cs="Arial"/>
          <w:sz w:val="32"/>
          <w:lang w:val="es-ES_tradnl" w:eastAsia="ar-SA"/>
        </w:rPr>
        <w:t>Que cada día sean más los espacios en los que las mujeres puedan desarrollarse, que sean más mujeres de ciencia en Escuelas, en Empresas</w:t>
      </w:r>
      <w:r w:rsidR="00453EEB">
        <w:rPr>
          <w:rFonts w:ascii="Arial" w:hAnsi="Arial" w:cs="Arial"/>
          <w:sz w:val="32"/>
          <w:lang w:val="es-ES_tradnl" w:eastAsia="ar-SA"/>
        </w:rPr>
        <w:t xml:space="preserve"> de base tecnológica, en Centros de Investigación y en la sociedad en general, </w:t>
      </w:r>
      <w:r>
        <w:rPr>
          <w:rFonts w:ascii="Arial" w:hAnsi="Arial" w:cs="Arial"/>
          <w:sz w:val="32"/>
          <w:lang w:val="es-ES_tradnl" w:eastAsia="ar-SA"/>
        </w:rPr>
        <w:t xml:space="preserve">mujeres de ciencia que impulsen el desarrollo de </w:t>
      </w:r>
      <w:r w:rsidR="008B450C">
        <w:rPr>
          <w:rFonts w:ascii="Arial" w:hAnsi="Arial" w:cs="Arial"/>
          <w:sz w:val="32"/>
          <w:lang w:val="es-ES_tradnl" w:eastAsia="ar-SA"/>
        </w:rPr>
        <w:t>Yucatán</w:t>
      </w:r>
      <w:r w:rsidR="00A0037D">
        <w:rPr>
          <w:rFonts w:ascii="Arial" w:hAnsi="Arial" w:cs="Arial"/>
          <w:sz w:val="32"/>
          <w:lang w:val="es-ES_tradnl" w:eastAsia="ar-SA"/>
        </w:rPr>
        <w:t xml:space="preserve"> y que también sean reconocidas.</w:t>
      </w:r>
    </w:p>
    <w:p w14:paraId="6A8D5F9D" w14:textId="77777777" w:rsidR="00F628F9" w:rsidRPr="00DB5E09" w:rsidRDefault="00F628F9" w:rsidP="00BF4F63">
      <w:pPr>
        <w:spacing w:line="360" w:lineRule="auto"/>
        <w:jc w:val="both"/>
        <w:rPr>
          <w:rFonts w:ascii="Arial" w:hAnsi="Arial" w:cs="Arial"/>
          <w:color w:val="222222"/>
          <w:sz w:val="32"/>
          <w:shd w:val="clear" w:color="auto" w:fill="FFFFFF"/>
        </w:rPr>
      </w:pPr>
    </w:p>
    <w:p w14:paraId="4C99EAD8" w14:textId="77777777" w:rsidR="003F68C6" w:rsidRPr="00DB5E09" w:rsidRDefault="003F68C6" w:rsidP="003F68C6">
      <w:pPr>
        <w:spacing w:line="360" w:lineRule="auto"/>
        <w:ind w:left="-993" w:firstLine="993"/>
        <w:jc w:val="both"/>
        <w:rPr>
          <w:rFonts w:ascii="Arial" w:hAnsi="Arial" w:cs="Arial"/>
          <w:sz w:val="32"/>
        </w:rPr>
      </w:pPr>
      <w:r w:rsidRPr="00DB5E09">
        <w:rPr>
          <w:rFonts w:ascii="Arial" w:hAnsi="Arial" w:cs="Arial"/>
          <w:sz w:val="32"/>
        </w:rPr>
        <w:t>Por todo lo anteriormente expuesto y de conformidad con lo establecido en los artículos 6, 18 y 22 fracción VII de la Ley de Gobierno del Poder Legislativo, así como de las fracciones V y VI del artículo 82 de su Reglamento, sometemos a consideración el siguiente proyecto de:</w:t>
      </w:r>
    </w:p>
    <w:p w14:paraId="47D32E05" w14:textId="77777777" w:rsidR="003F68C6" w:rsidRPr="00DB5E09" w:rsidRDefault="003F68C6" w:rsidP="00DB5E09">
      <w:pPr>
        <w:spacing w:line="360" w:lineRule="auto"/>
        <w:jc w:val="both"/>
        <w:rPr>
          <w:rFonts w:ascii="Arial" w:hAnsi="Arial" w:cs="Arial"/>
          <w:sz w:val="32"/>
        </w:rPr>
      </w:pPr>
    </w:p>
    <w:p w14:paraId="7286154B" w14:textId="77777777" w:rsidR="00A0037D" w:rsidRDefault="00A0037D" w:rsidP="00BF4F63">
      <w:pPr>
        <w:spacing w:line="360" w:lineRule="auto"/>
        <w:ind w:left="-993"/>
        <w:jc w:val="center"/>
        <w:rPr>
          <w:rFonts w:ascii="Arial" w:hAnsi="Arial" w:cs="Arial"/>
          <w:b/>
          <w:sz w:val="32"/>
        </w:rPr>
      </w:pPr>
    </w:p>
    <w:p w14:paraId="1F7F966D" w14:textId="77777777" w:rsidR="00A0037D" w:rsidRDefault="00A0037D" w:rsidP="00BF4F63">
      <w:pPr>
        <w:spacing w:line="360" w:lineRule="auto"/>
        <w:ind w:left="-993"/>
        <w:jc w:val="center"/>
        <w:rPr>
          <w:rFonts w:ascii="Arial" w:hAnsi="Arial" w:cs="Arial"/>
          <w:b/>
          <w:sz w:val="32"/>
        </w:rPr>
      </w:pPr>
    </w:p>
    <w:p w14:paraId="1D80372F" w14:textId="77777777" w:rsidR="00A0037D" w:rsidRDefault="00A0037D" w:rsidP="00BF4F63">
      <w:pPr>
        <w:spacing w:line="360" w:lineRule="auto"/>
        <w:ind w:left="-993"/>
        <w:jc w:val="center"/>
        <w:rPr>
          <w:rFonts w:ascii="Arial" w:hAnsi="Arial" w:cs="Arial"/>
          <w:b/>
          <w:sz w:val="32"/>
        </w:rPr>
      </w:pPr>
    </w:p>
    <w:p w14:paraId="1F9D8A8B" w14:textId="7CBA98AE" w:rsidR="00BF4F63" w:rsidRPr="00DB5E09" w:rsidRDefault="003F68C6" w:rsidP="00BF4F63">
      <w:pPr>
        <w:spacing w:line="360" w:lineRule="auto"/>
        <w:ind w:left="-993"/>
        <w:jc w:val="center"/>
        <w:rPr>
          <w:rFonts w:ascii="Arial" w:hAnsi="Arial" w:cs="Arial"/>
          <w:b/>
          <w:sz w:val="32"/>
        </w:rPr>
      </w:pPr>
      <w:r w:rsidRPr="00DB5E09">
        <w:rPr>
          <w:rFonts w:ascii="Arial" w:hAnsi="Arial" w:cs="Arial"/>
          <w:b/>
          <w:sz w:val="32"/>
        </w:rPr>
        <w:t>A C U  E R D O:</w:t>
      </w:r>
    </w:p>
    <w:p w14:paraId="138ED1D6" w14:textId="77777777" w:rsidR="003F68C6" w:rsidRPr="00DB5E09" w:rsidRDefault="003F68C6" w:rsidP="003F68C6">
      <w:pPr>
        <w:spacing w:line="360" w:lineRule="auto"/>
        <w:ind w:left="-993"/>
        <w:jc w:val="center"/>
        <w:rPr>
          <w:rFonts w:ascii="Arial" w:hAnsi="Arial" w:cs="Arial"/>
          <w:b/>
          <w:sz w:val="32"/>
        </w:rPr>
      </w:pPr>
    </w:p>
    <w:p w14:paraId="2CD4F62E" w14:textId="77777777" w:rsidR="0040197E" w:rsidRPr="005E4E78" w:rsidRDefault="00EB043B" w:rsidP="0040197E">
      <w:pPr>
        <w:spacing w:line="360" w:lineRule="auto"/>
        <w:ind w:left="-993"/>
        <w:jc w:val="both"/>
        <w:rPr>
          <w:rFonts w:ascii="Arial" w:hAnsi="Arial" w:cs="Arial"/>
          <w:b/>
          <w:sz w:val="32"/>
          <w:lang w:val="es-ES_tradnl" w:eastAsia="ar-SA"/>
        </w:rPr>
      </w:pPr>
      <w:proofErr w:type="gramStart"/>
      <w:r>
        <w:rPr>
          <w:rFonts w:ascii="Arial" w:hAnsi="Arial" w:cs="Arial"/>
          <w:b/>
          <w:sz w:val="32"/>
        </w:rPr>
        <w:t xml:space="preserve">PRIMERO </w:t>
      </w:r>
      <w:r w:rsidR="003F68C6" w:rsidRPr="00DB5E09">
        <w:rPr>
          <w:rFonts w:ascii="Arial" w:hAnsi="Arial" w:cs="Arial"/>
          <w:b/>
          <w:sz w:val="32"/>
        </w:rPr>
        <w:t>.</w:t>
      </w:r>
      <w:proofErr w:type="gramEnd"/>
      <w:r w:rsidR="003F68C6" w:rsidRPr="00DB5E09">
        <w:rPr>
          <w:rFonts w:ascii="Arial" w:hAnsi="Arial" w:cs="Arial"/>
          <w:b/>
          <w:sz w:val="32"/>
        </w:rPr>
        <w:t xml:space="preserve">- </w:t>
      </w:r>
      <w:r w:rsidR="0040197E">
        <w:rPr>
          <w:rFonts w:ascii="Arial" w:hAnsi="Arial" w:cs="Arial"/>
          <w:b/>
          <w:sz w:val="32"/>
          <w:lang w:val="es-ES_tradnl" w:eastAsia="ar-SA"/>
        </w:rPr>
        <w:t xml:space="preserve">El Congreso del Estado de Yucatán </w:t>
      </w:r>
      <w:r w:rsidR="0040197E">
        <w:rPr>
          <w:rFonts w:ascii="Arial" w:hAnsi="Arial" w:cs="Arial"/>
          <w:sz w:val="32"/>
          <w:lang w:val="es-ES_tradnl" w:eastAsia="ar-SA"/>
        </w:rPr>
        <w:t>exhorta a la Secretaría de Innovación, Investigación y Educación Superior a través de sus Instituciones Educación Superior, Centros de Investigación y demás organismos que dependan de esta Secretaría  a generar e implementar políticas educativas, programas y estrategias que favorezcan y coadyuven en el ingreso, permanencia y egreso de las mujeres en carreras científicas y tecnológicas.</w:t>
      </w:r>
    </w:p>
    <w:p w14:paraId="52CC8F3F" w14:textId="77777777" w:rsidR="00EB043B" w:rsidRDefault="00EB043B" w:rsidP="0040197E">
      <w:pPr>
        <w:spacing w:line="360" w:lineRule="auto"/>
        <w:jc w:val="both"/>
        <w:rPr>
          <w:rFonts w:ascii="Arial" w:hAnsi="Arial" w:cs="Arial"/>
          <w:sz w:val="32"/>
          <w:lang w:val="es-ES_tradnl" w:eastAsia="ar-SA"/>
        </w:rPr>
      </w:pPr>
    </w:p>
    <w:p w14:paraId="52EB4635" w14:textId="0B9D19F0" w:rsidR="0040197E" w:rsidRPr="00346C18" w:rsidRDefault="005E4E78" w:rsidP="0040197E">
      <w:pPr>
        <w:spacing w:line="360" w:lineRule="auto"/>
        <w:ind w:left="-993"/>
        <w:jc w:val="both"/>
        <w:rPr>
          <w:rFonts w:ascii="Arial" w:hAnsi="Arial" w:cs="Arial"/>
          <w:b/>
          <w:sz w:val="32"/>
        </w:rPr>
      </w:pPr>
      <w:r>
        <w:rPr>
          <w:rFonts w:ascii="Arial" w:hAnsi="Arial" w:cs="Arial"/>
          <w:b/>
          <w:sz w:val="32"/>
          <w:lang w:val="es-ES_tradnl" w:eastAsia="ar-SA"/>
        </w:rPr>
        <w:t xml:space="preserve">SEGUNDO.- </w:t>
      </w:r>
      <w:r w:rsidR="0040197E">
        <w:rPr>
          <w:rFonts w:ascii="Arial" w:hAnsi="Arial" w:cs="Arial"/>
          <w:sz w:val="32"/>
        </w:rPr>
        <w:t xml:space="preserve">A </w:t>
      </w:r>
      <w:r w:rsidR="00A0037D">
        <w:rPr>
          <w:rFonts w:ascii="Arial" w:hAnsi="Arial" w:cs="Arial"/>
          <w:sz w:val="32"/>
        </w:rPr>
        <w:t>que desde esta soberanía se establezca</w:t>
      </w:r>
      <w:r w:rsidR="0040197E">
        <w:rPr>
          <w:rFonts w:ascii="Arial" w:hAnsi="Arial" w:cs="Arial"/>
          <w:sz w:val="32"/>
        </w:rPr>
        <w:t xml:space="preserve"> un reconocimiento anual en el marco de la celebración del 11 de febrero “</w:t>
      </w:r>
      <w:r w:rsidR="0040197E" w:rsidRPr="00F628F9">
        <w:rPr>
          <w:rFonts w:ascii="Arial" w:hAnsi="Arial" w:cs="Arial"/>
          <w:sz w:val="32"/>
          <w:lang w:val="es-ES_tradnl" w:eastAsia="ar-SA"/>
        </w:rPr>
        <w:t xml:space="preserve">Día Internacional </w:t>
      </w:r>
      <w:r w:rsidR="0040197E">
        <w:rPr>
          <w:rFonts w:ascii="Arial" w:hAnsi="Arial" w:cs="Arial"/>
          <w:sz w:val="32"/>
          <w:lang w:val="es-ES_tradnl" w:eastAsia="ar-SA"/>
        </w:rPr>
        <w:t xml:space="preserve">de la Mujer y la Niña </w:t>
      </w:r>
      <w:r w:rsidR="0040197E" w:rsidRPr="00F628F9">
        <w:rPr>
          <w:rFonts w:ascii="Arial" w:hAnsi="Arial" w:cs="Arial"/>
          <w:sz w:val="32"/>
          <w:lang w:val="es-ES_tradnl" w:eastAsia="ar-SA"/>
        </w:rPr>
        <w:t>en la Ciencia”</w:t>
      </w:r>
      <w:r w:rsidR="0040197E">
        <w:rPr>
          <w:rFonts w:ascii="Arial" w:hAnsi="Arial" w:cs="Arial"/>
          <w:sz w:val="32"/>
          <w:lang w:val="es-ES_tradnl" w:eastAsia="ar-SA"/>
        </w:rPr>
        <w:t xml:space="preserve"> a aquellas mujeres que por sus logros y trayectoria  en el área de la ciencia y la tecnología hayan puesto en alto el nombre de nuestro estado.</w:t>
      </w:r>
    </w:p>
    <w:p w14:paraId="13C64042" w14:textId="77777777" w:rsidR="00BF4F63" w:rsidRPr="00DB5E09" w:rsidRDefault="00BF4F63" w:rsidP="0040197E">
      <w:pPr>
        <w:spacing w:line="360" w:lineRule="auto"/>
        <w:jc w:val="both"/>
        <w:rPr>
          <w:rFonts w:ascii="Arial" w:hAnsi="Arial" w:cs="Arial"/>
          <w:sz w:val="32"/>
        </w:rPr>
      </w:pPr>
    </w:p>
    <w:p w14:paraId="49EA177C" w14:textId="77777777" w:rsidR="003F68C6" w:rsidRPr="00DB5E09" w:rsidRDefault="003F68C6" w:rsidP="003F68C6">
      <w:pPr>
        <w:spacing w:line="360" w:lineRule="auto"/>
        <w:ind w:left="-993"/>
        <w:jc w:val="center"/>
        <w:rPr>
          <w:rFonts w:ascii="Arial" w:hAnsi="Arial" w:cs="Arial"/>
          <w:b/>
          <w:sz w:val="32"/>
          <w:lang w:val="en-US"/>
        </w:rPr>
      </w:pPr>
      <w:r w:rsidRPr="00DB5E09">
        <w:rPr>
          <w:rFonts w:ascii="Arial" w:hAnsi="Arial" w:cs="Arial"/>
          <w:b/>
          <w:sz w:val="32"/>
          <w:lang w:val="en-US"/>
        </w:rPr>
        <w:t xml:space="preserve">T R </w:t>
      </w:r>
      <w:proofErr w:type="gramStart"/>
      <w:r w:rsidRPr="00DB5E09">
        <w:rPr>
          <w:rFonts w:ascii="Arial" w:hAnsi="Arial" w:cs="Arial"/>
          <w:b/>
          <w:sz w:val="32"/>
          <w:lang w:val="en-US"/>
        </w:rPr>
        <w:t>A</w:t>
      </w:r>
      <w:proofErr w:type="gramEnd"/>
      <w:r w:rsidRPr="00DB5E09">
        <w:rPr>
          <w:rFonts w:ascii="Arial" w:hAnsi="Arial" w:cs="Arial"/>
          <w:b/>
          <w:sz w:val="32"/>
          <w:lang w:val="en-US"/>
        </w:rPr>
        <w:t xml:space="preserve"> N S I T O R I O S:</w:t>
      </w:r>
    </w:p>
    <w:p w14:paraId="3493D0A1" w14:textId="77777777" w:rsidR="003F68C6" w:rsidRPr="00DB5E09" w:rsidRDefault="003F68C6" w:rsidP="003F68C6">
      <w:pPr>
        <w:spacing w:line="360" w:lineRule="auto"/>
        <w:ind w:left="-993"/>
        <w:jc w:val="center"/>
        <w:rPr>
          <w:rFonts w:ascii="Arial" w:hAnsi="Arial" w:cs="Arial"/>
          <w:b/>
          <w:sz w:val="32"/>
          <w:lang w:val="en-US"/>
        </w:rPr>
      </w:pPr>
    </w:p>
    <w:p w14:paraId="25B78F80" w14:textId="77777777" w:rsidR="003F68C6" w:rsidRPr="00DB5E09" w:rsidRDefault="003F68C6" w:rsidP="003F68C6">
      <w:pPr>
        <w:spacing w:line="360" w:lineRule="auto"/>
        <w:ind w:left="-993"/>
        <w:jc w:val="both"/>
        <w:rPr>
          <w:rFonts w:ascii="Arial" w:hAnsi="Arial" w:cs="Arial"/>
          <w:sz w:val="32"/>
          <w:lang w:val="es-MX"/>
        </w:rPr>
      </w:pPr>
      <w:r w:rsidRPr="00DB5E09">
        <w:rPr>
          <w:rFonts w:ascii="Arial" w:hAnsi="Arial" w:cs="Arial"/>
          <w:b/>
          <w:sz w:val="32"/>
          <w:lang w:val="en-US"/>
        </w:rPr>
        <w:tab/>
      </w:r>
      <w:r w:rsidRPr="00DB5E09">
        <w:rPr>
          <w:rFonts w:ascii="Arial" w:hAnsi="Arial" w:cs="Arial"/>
          <w:b/>
          <w:sz w:val="32"/>
          <w:lang w:val="es-MX"/>
        </w:rPr>
        <w:t xml:space="preserve">ARTÍCULO </w:t>
      </w:r>
      <w:r w:rsidR="005B1E05" w:rsidRPr="00DB5E09">
        <w:rPr>
          <w:rFonts w:ascii="Arial" w:hAnsi="Arial" w:cs="Arial"/>
          <w:b/>
          <w:sz w:val="32"/>
          <w:lang w:val="es-MX"/>
        </w:rPr>
        <w:t>ÚNICO. -</w:t>
      </w:r>
      <w:r w:rsidRPr="00DB5E09">
        <w:rPr>
          <w:rFonts w:ascii="Arial" w:hAnsi="Arial" w:cs="Arial"/>
          <w:b/>
          <w:sz w:val="32"/>
          <w:lang w:val="es-MX"/>
        </w:rPr>
        <w:t xml:space="preserve"> </w:t>
      </w:r>
      <w:r w:rsidR="00FE651E" w:rsidRPr="00DB5E09">
        <w:rPr>
          <w:rFonts w:ascii="Arial" w:hAnsi="Arial" w:cs="Arial"/>
          <w:sz w:val="32"/>
          <w:lang w:val="es-MX"/>
        </w:rPr>
        <w:t xml:space="preserve"> Publíquese este Acuerdo en el Diario Oficial del Gobierno del Estado de Yucatán. </w:t>
      </w:r>
    </w:p>
    <w:p w14:paraId="0E08E144" w14:textId="77777777" w:rsidR="003F68C6" w:rsidRPr="00DB5E09" w:rsidRDefault="003F68C6" w:rsidP="003F68C6">
      <w:pPr>
        <w:spacing w:line="360" w:lineRule="auto"/>
        <w:ind w:left="-993"/>
        <w:jc w:val="both"/>
        <w:rPr>
          <w:rFonts w:ascii="Arial" w:hAnsi="Arial" w:cs="Arial"/>
          <w:sz w:val="32"/>
          <w:lang w:val="es-MX"/>
        </w:rPr>
      </w:pPr>
    </w:p>
    <w:p w14:paraId="05B6B749" w14:textId="77777777" w:rsidR="00FE651E" w:rsidRPr="00DB5E09" w:rsidRDefault="00FE651E" w:rsidP="003F68C6">
      <w:pPr>
        <w:spacing w:line="360" w:lineRule="auto"/>
        <w:ind w:left="-993"/>
        <w:jc w:val="both"/>
        <w:rPr>
          <w:rFonts w:ascii="Arial" w:hAnsi="Arial" w:cs="Arial"/>
          <w:sz w:val="32"/>
          <w:lang w:val="es-MX"/>
        </w:rPr>
      </w:pPr>
    </w:p>
    <w:p w14:paraId="4DA22D3B" w14:textId="78C3D177" w:rsidR="003F68C6" w:rsidRPr="00DB5E09" w:rsidRDefault="003F68C6" w:rsidP="003F68C6">
      <w:pPr>
        <w:spacing w:line="360" w:lineRule="auto"/>
        <w:ind w:left="-993"/>
        <w:jc w:val="both"/>
        <w:rPr>
          <w:rFonts w:ascii="Arial" w:hAnsi="Arial" w:cs="Arial"/>
          <w:b/>
          <w:sz w:val="32"/>
          <w:lang w:val="es-MX"/>
        </w:rPr>
      </w:pPr>
      <w:r w:rsidRPr="00DB5E09">
        <w:rPr>
          <w:rFonts w:ascii="Arial" w:hAnsi="Arial" w:cs="Arial"/>
          <w:sz w:val="32"/>
          <w:lang w:val="es-MX"/>
        </w:rPr>
        <w:tab/>
      </w:r>
      <w:r w:rsidRPr="00DB5E09">
        <w:rPr>
          <w:rFonts w:ascii="Arial" w:hAnsi="Arial" w:cs="Arial"/>
          <w:b/>
          <w:sz w:val="32"/>
          <w:lang w:val="es-MX"/>
        </w:rPr>
        <w:t xml:space="preserve">DADO EN LA SEDE DEL RECINTO DEL PODER LEGISLATIVO, EN LA CIUDAD DE MÉRIDA, YUCATÁN, ESTADOS UNIDOS MEXICANOS, A LOS </w:t>
      </w:r>
      <w:r w:rsidR="00A9379C">
        <w:rPr>
          <w:rFonts w:ascii="Arial" w:hAnsi="Arial" w:cs="Arial"/>
          <w:b/>
          <w:sz w:val="32"/>
          <w:lang w:val="es-MX"/>
        </w:rPr>
        <w:t>6</w:t>
      </w:r>
      <w:bookmarkStart w:id="0" w:name="_GoBack"/>
      <w:bookmarkEnd w:id="0"/>
      <w:r w:rsidR="0040197E">
        <w:rPr>
          <w:rFonts w:ascii="Arial" w:hAnsi="Arial" w:cs="Arial"/>
          <w:b/>
          <w:sz w:val="32"/>
          <w:lang w:val="es-MX"/>
        </w:rPr>
        <w:t xml:space="preserve"> DÍAS DEL MES DE FEBRERO DE 2019</w:t>
      </w:r>
      <w:r w:rsidRPr="00DB5E09">
        <w:rPr>
          <w:rFonts w:ascii="Arial" w:hAnsi="Arial" w:cs="Arial"/>
          <w:b/>
          <w:sz w:val="32"/>
          <w:lang w:val="es-MX"/>
        </w:rPr>
        <w:t>.</w:t>
      </w:r>
    </w:p>
    <w:p w14:paraId="61AE15BC" w14:textId="77777777" w:rsidR="003F68C6" w:rsidRPr="00DB5E09" w:rsidRDefault="003F68C6" w:rsidP="003F68C6">
      <w:pPr>
        <w:spacing w:line="360" w:lineRule="auto"/>
        <w:ind w:left="-993"/>
        <w:jc w:val="center"/>
        <w:rPr>
          <w:rFonts w:ascii="Arial" w:hAnsi="Arial" w:cs="Arial"/>
          <w:b/>
          <w:sz w:val="32"/>
          <w:lang w:val="es-MX"/>
        </w:rPr>
      </w:pPr>
    </w:p>
    <w:p w14:paraId="6E84BD50" w14:textId="77777777" w:rsidR="003F68C6" w:rsidRPr="00DB5E09" w:rsidRDefault="003F68C6" w:rsidP="003F68C6">
      <w:pPr>
        <w:spacing w:line="360" w:lineRule="auto"/>
        <w:ind w:left="-993"/>
        <w:jc w:val="center"/>
        <w:rPr>
          <w:rFonts w:ascii="Arial" w:hAnsi="Arial" w:cs="Arial"/>
          <w:b/>
          <w:sz w:val="32"/>
          <w:lang w:val="es-MX"/>
        </w:rPr>
      </w:pPr>
    </w:p>
    <w:p w14:paraId="755F951A" w14:textId="77777777" w:rsidR="003F68C6" w:rsidRPr="00DB5E09" w:rsidRDefault="003F68C6" w:rsidP="003F68C6">
      <w:pPr>
        <w:ind w:left="-993"/>
        <w:jc w:val="center"/>
        <w:rPr>
          <w:rFonts w:ascii="Arial" w:hAnsi="Arial" w:cs="Arial"/>
          <w:b/>
          <w:sz w:val="32"/>
          <w:lang w:val="es-MX"/>
        </w:rPr>
      </w:pPr>
    </w:p>
    <w:p w14:paraId="6EE80E23" w14:textId="77777777" w:rsidR="003F68C6" w:rsidRPr="00DB5E09" w:rsidRDefault="003F68C6" w:rsidP="003F68C6">
      <w:pPr>
        <w:ind w:left="-993"/>
        <w:jc w:val="center"/>
        <w:rPr>
          <w:rFonts w:ascii="Arial" w:hAnsi="Arial" w:cs="Arial"/>
          <w:b/>
          <w:sz w:val="32"/>
          <w:lang w:val="es-MX"/>
        </w:rPr>
      </w:pPr>
    </w:p>
    <w:p w14:paraId="5773531E" w14:textId="77777777" w:rsidR="003F68C6" w:rsidRPr="00DB5E09" w:rsidRDefault="003F68C6" w:rsidP="003F68C6">
      <w:pPr>
        <w:ind w:left="-993"/>
        <w:jc w:val="center"/>
        <w:rPr>
          <w:rFonts w:ascii="Arial" w:hAnsi="Arial" w:cs="Arial"/>
          <w:b/>
          <w:sz w:val="32"/>
          <w:lang w:val="es-MX"/>
        </w:rPr>
      </w:pPr>
      <w:r w:rsidRPr="00DB5E09">
        <w:rPr>
          <w:rFonts w:ascii="Arial" w:hAnsi="Arial" w:cs="Arial"/>
          <w:b/>
          <w:sz w:val="32"/>
          <w:lang w:val="es-MX"/>
        </w:rPr>
        <w:t>DIP.</w:t>
      </w:r>
      <w:r w:rsidR="00FE651E" w:rsidRPr="00DB5E09">
        <w:rPr>
          <w:rFonts w:ascii="Arial" w:hAnsi="Arial" w:cs="Arial"/>
          <w:b/>
          <w:sz w:val="32"/>
          <w:lang w:val="es-MX"/>
        </w:rPr>
        <w:t xml:space="preserve"> LILA ROSA FRÍAS CASTILLO </w:t>
      </w:r>
    </w:p>
    <w:p w14:paraId="40D1AAE1" w14:textId="77777777" w:rsidR="00D965E0" w:rsidRPr="00DB5E09" w:rsidRDefault="00D965E0" w:rsidP="003F68C6">
      <w:pPr>
        <w:rPr>
          <w:sz w:val="32"/>
        </w:rPr>
      </w:pPr>
    </w:p>
    <w:sectPr w:rsidR="00D965E0" w:rsidRPr="00DB5E09" w:rsidSect="0070309A">
      <w:headerReference w:type="default" r:id="rId8"/>
      <w:footerReference w:type="even" r:id="rId9"/>
      <w:footerReference w:type="default" r:id="rId10"/>
      <w:pgSz w:w="12242" w:h="15842" w:code="1"/>
      <w:pgMar w:top="2268" w:right="1185" w:bottom="1559" w:left="2835"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AAF94" w14:textId="77777777" w:rsidR="00781868" w:rsidRDefault="00781868">
      <w:r>
        <w:separator/>
      </w:r>
    </w:p>
  </w:endnote>
  <w:endnote w:type="continuationSeparator" w:id="0">
    <w:p w14:paraId="308A71F8" w14:textId="77777777" w:rsidR="00781868" w:rsidRDefault="0078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D0BE" w14:textId="77777777" w:rsidR="008B450C" w:rsidRDefault="008B450C"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67B8D539" w14:textId="77777777" w:rsidR="008B450C" w:rsidRDefault="008B450C" w:rsidP="00EB55D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4D03" w14:textId="77777777" w:rsidR="008B450C" w:rsidRPr="00212DE9" w:rsidRDefault="008B450C">
    <w:pPr>
      <w:pStyle w:val="Piedepgina"/>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070A0" w14:textId="77777777" w:rsidR="00781868" w:rsidRDefault="00781868">
      <w:r>
        <w:separator/>
      </w:r>
    </w:p>
  </w:footnote>
  <w:footnote w:type="continuationSeparator" w:id="0">
    <w:p w14:paraId="06FB4C8A" w14:textId="77777777" w:rsidR="00781868" w:rsidRDefault="007818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CD076" w14:textId="55CD8929" w:rsidR="008B450C" w:rsidRDefault="004132BD">
    <w:pPr>
      <w:pStyle w:val="Encabezado"/>
    </w:pPr>
    <w:r>
      <w:rPr>
        <w:noProof/>
        <w:lang w:val="es-MX" w:eastAsia="es-MX"/>
      </w:rPr>
      <mc:AlternateContent>
        <mc:Choice Requires="wps">
          <w:drawing>
            <wp:anchor distT="0" distB="0" distL="114300" distR="114300" simplePos="0" relativeHeight="251658752" behindDoc="0" locked="0" layoutInCell="1" allowOverlap="1" wp14:anchorId="59D1F7A5" wp14:editId="239CEA19">
              <wp:simplePos x="0" y="0"/>
              <wp:positionH relativeFrom="column">
                <wp:posOffset>-1706245</wp:posOffset>
              </wp:positionH>
              <wp:positionV relativeFrom="paragraph">
                <wp:posOffset>676910</wp:posOffset>
              </wp:positionV>
              <wp:extent cx="1701165" cy="434975"/>
              <wp:effectExtent l="0" t="3810" r="508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30E67E"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14:paraId="22074FAF"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LIBRE Y SOBERANO</w:t>
                          </w:r>
                        </w:p>
                        <w:p w14:paraId="0D88B33C"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F7A5"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" stroked="f">
              <v:textbox>
                <w:txbxContent>
                  <w:p w14:paraId="4F30E67E"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LX</w:t>
                    </w:r>
                    <w:r>
                      <w:rPr>
                        <w:rFonts w:ascii="Arial" w:hAnsi="Arial" w:cs="Arial"/>
                        <w:b/>
                        <w:sz w:val="14"/>
                        <w:szCs w:val="14"/>
                        <w:lang w:val="es-MX"/>
                      </w:rPr>
                      <w:t>II</w:t>
                    </w:r>
                    <w:r w:rsidRPr="001D20F1">
                      <w:rPr>
                        <w:rFonts w:ascii="Arial" w:hAnsi="Arial" w:cs="Arial"/>
                        <w:b/>
                        <w:sz w:val="14"/>
                        <w:szCs w:val="14"/>
                        <w:lang w:val="es-MX"/>
                      </w:rPr>
                      <w:t xml:space="preserve"> LEGISLATURA DEL ESTADO</w:t>
                    </w:r>
                  </w:p>
                  <w:p w14:paraId="22074FAF"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LIBRE Y SOBERANO</w:t>
                    </w:r>
                  </w:p>
                  <w:p w14:paraId="0D88B33C" w14:textId="77777777" w:rsidR="008B450C" w:rsidRPr="001D20F1" w:rsidRDefault="008B450C" w:rsidP="00603AF2">
                    <w:pPr>
                      <w:jc w:val="center"/>
                      <w:rPr>
                        <w:rFonts w:ascii="Arial" w:hAnsi="Arial" w:cs="Arial"/>
                        <w:b/>
                        <w:sz w:val="14"/>
                        <w:szCs w:val="14"/>
                        <w:lang w:val="es-MX"/>
                      </w:rPr>
                    </w:pPr>
                    <w:r w:rsidRPr="001D20F1">
                      <w:rPr>
                        <w:rFonts w:ascii="Arial" w:hAnsi="Arial" w:cs="Arial"/>
                        <w:b/>
                        <w:sz w:val="14"/>
                        <w:szCs w:val="14"/>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67166CAD" wp14:editId="5E6E4A63">
              <wp:simplePos x="0" y="0"/>
              <wp:positionH relativeFrom="column">
                <wp:posOffset>114300</wp:posOffset>
              </wp:positionH>
              <wp:positionV relativeFrom="paragraph">
                <wp:posOffset>-21590</wp:posOffset>
              </wp:positionV>
              <wp:extent cx="5105400" cy="121920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560B417" w14:textId="77777777" w:rsidR="008B450C" w:rsidRDefault="008B450C" w:rsidP="000418DA">
                          <w:pPr>
                            <w:pStyle w:val="Encabezado"/>
                            <w:jc w:val="center"/>
                          </w:pPr>
                          <w:r>
                            <w:t>GOBIERNO DEL ESTADO DE YUCATAN</w:t>
                          </w:r>
                        </w:p>
                        <w:p w14:paraId="29E9B7C4" w14:textId="77777777" w:rsidR="008B450C" w:rsidRDefault="008B450C"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66CAD"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" stroked="f">
              <v:textbox>
                <w:txbxContent>
                  <w:p w14:paraId="4560B417" w14:textId="77777777" w:rsidR="008B450C" w:rsidRDefault="008B450C" w:rsidP="000418DA">
                    <w:pPr>
                      <w:pStyle w:val="Encabezado"/>
                      <w:jc w:val="center"/>
                    </w:pPr>
                    <w:r>
                      <w:t>GOBIERNO DEL ESTADO DE YUCATAN</w:t>
                    </w:r>
                  </w:p>
                  <w:p w14:paraId="29E9B7C4" w14:textId="77777777" w:rsidR="008B450C" w:rsidRDefault="008B450C"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14:anchorId="62541830" wp14:editId="48C1B1A9">
              <wp:simplePos x="0" y="0"/>
              <wp:positionH relativeFrom="column">
                <wp:posOffset>-1559560</wp:posOffset>
              </wp:positionH>
              <wp:positionV relativeFrom="paragraph">
                <wp:posOffset>-290830</wp:posOffset>
              </wp:positionV>
              <wp:extent cx="1457325" cy="1052830"/>
              <wp:effectExtent l="254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283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7A9517" w14:textId="7C35C0A9" w:rsidR="008B450C" w:rsidRDefault="004132BD" w:rsidP="000418DA">
                          <w:r>
                            <w:rPr>
                              <w:noProof/>
                              <w:lang w:val="es-MX" w:eastAsia="es-MX"/>
                            </w:rPr>
                            <w:drawing>
                              <wp:inline distT="0" distB="0" distL="0" distR="0" wp14:anchorId="4C6D30D8" wp14:editId="371D5AEB">
                                <wp:extent cx="1456690" cy="105283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alphaModFix amt="0"/>
                                          <a:extLst>
                                            <a:ext uri="{28A0092B-C50C-407E-A947-70E740481C1C}">
                                              <a14:useLocalDpi xmlns:a14="http://schemas.microsoft.com/office/drawing/2010/main" val="0"/>
                                            </a:ext>
                                          </a:extLst>
                                        </a:blip>
                                        <a:srcRect b="22632"/>
                                        <a:stretch>
                                          <a:fillRect/>
                                        </a:stretch>
                                      </pic:blipFill>
                                      <pic:spPr bwMode="auto">
                                        <a:xfrm>
                                          <a:off x="0" y="0"/>
                                          <a:ext cx="1456690" cy="105283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541830" id="Text Box 2" o:spid="_x0000_s1028" type="#_x0000_t202" style="position:absolute;margin-left:-122.8pt;margin-top:-22.9pt;width:114.75pt;height:82.9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" stroked="f">
              <v:fill opacity="0"/>
              <v:textbox style="mso-fit-shape-to-text:t" inset="0,0,0,0">
                <w:txbxContent>
                  <w:p w14:paraId="367A9517" w14:textId="7C35C0A9" w:rsidR="008B450C" w:rsidRDefault="004132BD" w:rsidP="000418DA">
                    <w:r>
                      <w:rPr>
                        <w:noProof/>
                        <w:lang w:val="es-MX" w:eastAsia="es-MX"/>
                      </w:rPr>
                      <w:drawing>
                        <wp:inline distT="0" distB="0" distL="0" distR="0" wp14:anchorId="4C6D30D8" wp14:editId="371D5AEB">
                          <wp:extent cx="1456690" cy="105283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
                                    <a:alphaModFix amt="0"/>
                                    <a:extLst>
                                      <a:ext uri="{28A0092B-C50C-407E-A947-70E740481C1C}">
                                        <a14:useLocalDpi xmlns:a14="http://schemas.microsoft.com/office/drawing/2010/main" val="0"/>
                                      </a:ext>
                                    </a:extLst>
                                  </a:blip>
                                  <a:srcRect b="22632"/>
                                  <a:stretch>
                                    <a:fillRect/>
                                  </a:stretch>
                                </pic:blipFill>
                                <pic:spPr bwMode="auto">
                                  <a:xfrm>
                                    <a:off x="0" y="0"/>
                                    <a:ext cx="1456690" cy="1052830"/>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A23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A63CB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6171039D"/>
    <w:multiLevelType w:val="hybridMultilevel"/>
    <w:tmpl w:val="98FEF378"/>
    <w:lvl w:ilvl="0" w:tplc="3962BA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418DA"/>
    <w:rsid w:val="0005092B"/>
    <w:rsid w:val="00052A00"/>
    <w:rsid w:val="00064B5C"/>
    <w:rsid w:val="000975B4"/>
    <w:rsid w:val="000C5C68"/>
    <w:rsid w:val="000D3776"/>
    <w:rsid w:val="000E7601"/>
    <w:rsid w:val="000F183B"/>
    <w:rsid w:val="000F21A9"/>
    <w:rsid w:val="00105ACF"/>
    <w:rsid w:val="001074E8"/>
    <w:rsid w:val="00154190"/>
    <w:rsid w:val="00160537"/>
    <w:rsid w:val="00160636"/>
    <w:rsid w:val="00172B42"/>
    <w:rsid w:val="001838BF"/>
    <w:rsid w:val="00186F33"/>
    <w:rsid w:val="00194929"/>
    <w:rsid w:val="001A3C22"/>
    <w:rsid w:val="001A4CCD"/>
    <w:rsid w:val="001D20F1"/>
    <w:rsid w:val="001D35C1"/>
    <w:rsid w:val="001D56D4"/>
    <w:rsid w:val="001E06FD"/>
    <w:rsid w:val="001E6CD5"/>
    <w:rsid w:val="001F10B6"/>
    <w:rsid w:val="001F3FD6"/>
    <w:rsid w:val="001F5F37"/>
    <w:rsid w:val="0020434D"/>
    <w:rsid w:val="0020589E"/>
    <w:rsid w:val="00212DE9"/>
    <w:rsid w:val="0023410B"/>
    <w:rsid w:val="00253E54"/>
    <w:rsid w:val="0026042C"/>
    <w:rsid w:val="00260F55"/>
    <w:rsid w:val="00265AB4"/>
    <w:rsid w:val="002743AE"/>
    <w:rsid w:val="00275BAB"/>
    <w:rsid w:val="00293713"/>
    <w:rsid w:val="00296466"/>
    <w:rsid w:val="002B1C7C"/>
    <w:rsid w:val="002B4D66"/>
    <w:rsid w:val="002B60D5"/>
    <w:rsid w:val="002C0211"/>
    <w:rsid w:val="002C59B5"/>
    <w:rsid w:val="002D5309"/>
    <w:rsid w:val="002D6715"/>
    <w:rsid w:val="002F3B33"/>
    <w:rsid w:val="0030217D"/>
    <w:rsid w:val="00330A8D"/>
    <w:rsid w:val="0033311C"/>
    <w:rsid w:val="00336E6C"/>
    <w:rsid w:val="00337CE8"/>
    <w:rsid w:val="00346C18"/>
    <w:rsid w:val="0035075D"/>
    <w:rsid w:val="00366751"/>
    <w:rsid w:val="00383637"/>
    <w:rsid w:val="00390B0A"/>
    <w:rsid w:val="003974AF"/>
    <w:rsid w:val="003A281A"/>
    <w:rsid w:val="003A526F"/>
    <w:rsid w:val="003A5D6F"/>
    <w:rsid w:val="003B21A5"/>
    <w:rsid w:val="003B2778"/>
    <w:rsid w:val="003B606A"/>
    <w:rsid w:val="003C0B8D"/>
    <w:rsid w:val="003C3AFF"/>
    <w:rsid w:val="003D0302"/>
    <w:rsid w:val="003D0F3D"/>
    <w:rsid w:val="003D4142"/>
    <w:rsid w:val="003D7054"/>
    <w:rsid w:val="003D79A5"/>
    <w:rsid w:val="003E442C"/>
    <w:rsid w:val="003F68C6"/>
    <w:rsid w:val="004016C7"/>
    <w:rsid w:val="0040197E"/>
    <w:rsid w:val="004132BD"/>
    <w:rsid w:val="004213E4"/>
    <w:rsid w:val="00422620"/>
    <w:rsid w:val="00431582"/>
    <w:rsid w:val="00432C90"/>
    <w:rsid w:val="00442456"/>
    <w:rsid w:val="004456B3"/>
    <w:rsid w:val="00453EEB"/>
    <w:rsid w:val="0046520A"/>
    <w:rsid w:val="00465D0F"/>
    <w:rsid w:val="00467840"/>
    <w:rsid w:val="00475E95"/>
    <w:rsid w:val="00480DB1"/>
    <w:rsid w:val="004829E8"/>
    <w:rsid w:val="004B1821"/>
    <w:rsid w:val="004B663B"/>
    <w:rsid w:val="004C09E2"/>
    <w:rsid w:val="004C1EF1"/>
    <w:rsid w:val="004F3C92"/>
    <w:rsid w:val="004F720F"/>
    <w:rsid w:val="005074DF"/>
    <w:rsid w:val="00515BAF"/>
    <w:rsid w:val="005165C7"/>
    <w:rsid w:val="00522684"/>
    <w:rsid w:val="00523783"/>
    <w:rsid w:val="00524629"/>
    <w:rsid w:val="005277F1"/>
    <w:rsid w:val="005725F5"/>
    <w:rsid w:val="00575B6A"/>
    <w:rsid w:val="00583461"/>
    <w:rsid w:val="005947D2"/>
    <w:rsid w:val="00594D23"/>
    <w:rsid w:val="005A2C13"/>
    <w:rsid w:val="005B1E05"/>
    <w:rsid w:val="005B290D"/>
    <w:rsid w:val="005D5DFA"/>
    <w:rsid w:val="005D6EBF"/>
    <w:rsid w:val="005E4E78"/>
    <w:rsid w:val="005F62C0"/>
    <w:rsid w:val="005F7D4D"/>
    <w:rsid w:val="00601335"/>
    <w:rsid w:val="00603AF2"/>
    <w:rsid w:val="0060474F"/>
    <w:rsid w:val="006068DA"/>
    <w:rsid w:val="0061140E"/>
    <w:rsid w:val="006263E2"/>
    <w:rsid w:val="00640B1F"/>
    <w:rsid w:val="00644577"/>
    <w:rsid w:val="00664D57"/>
    <w:rsid w:val="0067247C"/>
    <w:rsid w:val="006744BD"/>
    <w:rsid w:val="006773AD"/>
    <w:rsid w:val="00685C40"/>
    <w:rsid w:val="00686F89"/>
    <w:rsid w:val="006A16DA"/>
    <w:rsid w:val="006A7AC5"/>
    <w:rsid w:val="006B1568"/>
    <w:rsid w:val="006B704B"/>
    <w:rsid w:val="006B755A"/>
    <w:rsid w:val="006D4669"/>
    <w:rsid w:val="006D597D"/>
    <w:rsid w:val="006E4F27"/>
    <w:rsid w:val="006E64FB"/>
    <w:rsid w:val="00700F06"/>
    <w:rsid w:val="00701329"/>
    <w:rsid w:val="0070309A"/>
    <w:rsid w:val="007112E5"/>
    <w:rsid w:val="007236CA"/>
    <w:rsid w:val="00725955"/>
    <w:rsid w:val="00730091"/>
    <w:rsid w:val="00731904"/>
    <w:rsid w:val="00735F70"/>
    <w:rsid w:val="0074742F"/>
    <w:rsid w:val="007549E4"/>
    <w:rsid w:val="00757AE7"/>
    <w:rsid w:val="00760AE2"/>
    <w:rsid w:val="00764E0D"/>
    <w:rsid w:val="00781868"/>
    <w:rsid w:val="00787F03"/>
    <w:rsid w:val="00794768"/>
    <w:rsid w:val="007A3E44"/>
    <w:rsid w:val="007A5A61"/>
    <w:rsid w:val="007B0F44"/>
    <w:rsid w:val="007D3A2E"/>
    <w:rsid w:val="007D454F"/>
    <w:rsid w:val="007E19F7"/>
    <w:rsid w:val="007E6E7E"/>
    <w:rsid w:val="007E6FF7"/>
    <w:rsid w:val="007F26CE"/>
    <w:rsid w:val="00803CBB"/>
    <w:rsid w:val="00803E2A"/>
    <w:rsid w:val="00826402"/>
    <w:rsid w:val="00830C63"/>
    <w:rsid w:val="008336CB"/>
    <w:rsid w:val="00834DA9"/>
    <w:rsid w:val="00842A48"/>
    <w:rsid w:val="008449D4"/>
    <w:rsid w:val="008619FE"/>
    <w:rsid w:val="00862C6E"/>
    <w:rsid w:val="0086681C"/>
    <w:rsid w:val="008749A9"/>
    <w:rsid w:val="00891D22"/>
    <w:rsid w:val="0089425D"/>
    <w:rsid w:val="008970C6"/>
    <w:rsid w:val="008B450C"/>
    <w:rsid w:val="008B5CAD"/>
    <w:rsid w:val="008B733D"/>
    <w:rsid w:val="008D2AEF"/>
    <w:rsid w:val="008D6B1F"/>
    <w:rsid w:val="00900BC8"/>
    <w:rsid w:val="00901122"/>
    <w:rsid w:val="00921A71"/>
    <w:rsid w:val="009223C7"/>
    <w:rsid w:val="0092485A"/>
    <w:rsid w:val="009318E7"/>
    <w:rsid w:val="00962A82"/>
    <w:rsid w:val="00965D10"/>
    <w:rsid w:val="00967911"/>
    <w:rsid w:val="0097332B"/>
    <w:rsid w:val="0098406F"/>
    <w:rsid w:val="009958E3"/>
    <w:rsid w:val="009A1077"/>
    <w:rsid w:val="009A272A"/>
    <w:rsid w:val="009A6007"/>
    <w:rsid w:val="009C6F3F"/>
    <w:rsid w:val="009E0F7D"/>
    <w:rsid w:val="009E3D88"/>
    <w:rsid w:val="009F4D9A"/>
    <w:rsid w:val="00A0037D"/>
    <w:rsid w:val="00A07CBE"/>
    <w:rsid w:val="00A26ADE"/>
    <w:rsid w:val="00A3090A"/>
    <w:rsid w:val="00A3420A"/>
    <w:rsid w:val="00A37F5D"/>
    <w:rsid w:val="00A55083"/>
    <w:rsid w:val="00A56A7E"/>
    <w:rsid w:val="00A5756B"/>
    <w:rsid w:val="00A7093D"/>
    <w:rsid w:val="00A77396"/>
    <w:rsid w:val="00A80244"/>
    <w:rsid w:val="00A82968"/>
    <w:rsid w:val="00A83695"/>
    <w:rsid w:val="00A9379C"/>
    <w:rsid w:val="00A95031"/>
    <w:rsid w:val="00A9511B"/>
    <w:rsid w:val="00AB4C19"/>
    <w:rsid w:val="00AC6339"/>
    <w:rsid w:val="00AC6368"/>
    <w:rsid w:val="00AD30D6"/>
    <w:rsid w:val="00AD6341"/>
    <w:rsid w:val="00AD6EC2"/>
    <w:rsid w:val="00AE159C"/>
    <w:rsid w:val="00AE2DE0"/>
    <w:rsid w:val="00AE7E68"/>
    <w:rsid w:val="00AF3265"/>
    <w:rsid w:val="00AF78A2"/>
    <w:rsid w:val="00B056B8"/>
    <w:rsid w:val="00B150CB"/>
    <w:rsid w:val="00B31488"/>
    <w:rsid w:val="00B41578"/>
    <w:rsid w:val="00B439E5"/>
    <w:rsid w:val="00B44DC3"/>
    <w:rsid w:val="00B50311"/>
    <w:rsid w:val="00B523D0"/>
    <w:rsid w:val="00B620A4"/>
    <w:rsid w:val="00B66304"/>
    <w:rsid w:val="00B770AF"/>
    <w:rsid w:val="00B878B9"/>
    <w:rsid w:val="00B90311"/>
    <w:rsid w:val="00B93683"/>
    <w:rsid w:val="00B94239"/>
    <w:rsid w:val="00BA16EE"/>
    <w:rsid w:val="00BA5B80"/>
    <w:rsid w:val="00BB43DB"/>
    <w:rsid w:val="00BC620B"/>
    <w:rsid w:val="00BD43AC"/>
    <w:rsid w:val="00BD7ACF"/>
    <w:rsid w:val="00BE79B4"/>
    <w:rsid w:val="00BF4F63"/>
    <w:rsid w:val="00C1272D"/>
    <w:rsid w:val="00C12A89"/>
    <w:rsid w:val="00C16DCB"/>
    <w:rsid w:val="00C23254"/>
    <w:rsid w:val="00C24FFF"/>
    <w:rsid w:val="00C40853"/>
    <w:rsid w:val="00C4189A"/>
    <w:rsid w:val="00C5274D"/>
    <w:rsid w:val="00C55D5E"/>
    <w:rsid w:val="00C57FAB"/>
    <w:rsid w:val="00C65BEE"/>
    <w:rsid w:val="00C66270"/>
    <w:rsid w:val="00C86A1D"/>
    <w:rsid w:val="00C93159"/>
    <w:rsid w:val="00C97995"/>
    <w:rsid w:val="00CA7629"/>
    <w:rsid w:val="00CB4F3F"/>
    <w:rsid w:val="00CC0BBB"/>
    <w:rsid w:val="00CC71D9"/>
    <w:rsid w:val="00CC756B"/>
    <w:rsid w:val="00CD3395"/>
    <w:rsid w:val="00CD54E8"/>
    <w:rsid w:val="00CE43D8"/>
    <w:rsid w:val="00CE6D3A"/>
    <w:rsid w:val="00CF3C69"/>
    <w:rsid w:val="00D01DC3"/>
    <w:rsid w:val="00D05C3F"/>
    <w:rsid w:val="00D10D84"/>
    <w:rsid w:val="00D10FDB"/>
    <w:rsid w:val="00D22B39"/>
    <w:rsid w:val="00D354B9"/>
    <w:rsid w:val="00D43B4F"/>
    <w:rsid w:val="00D4607C"/>
    <w:rsid w:val="00D563A1"/>
    <w:rsid w:val="00D67C9B"/>
    <w:rsid w:val="00D75E5F"/>
    <w:rsid w:val="00D809BB"/>
    <w:rsid w:val="00D854DB"/>
    <w:rsid w:val="00D871BD"/>
    <w:rsid w:val="00D96151"/>
    <w:rsid w:val="00D965E0"/>
    <w:rsid w:val="00DA6C4A"/>
    <w:rsid w:val="00DB43B6"/>
    <w:rsid w:val="00DB5E09"/>
    <w:rsid w:val="00DC3608"/>
    <w:rsid w:val="00DE6058"/>
    <w:rsid w:val="00DF322C"/>
    <w:rsid w:val="00DF3848"/>
    <w:rsid w:val="00E07998"/>
    <w:rsid w:val="00E131AB"/>
    <w:rsid w:val="00E144BB"/>
    <w:rsid w:val="00E14886"/>
    <w:rsid w:val="00E20E19"/>
    <w:rsid w:val="00E26675"/>
    <w:rsid w:val="00E31123"/>
    <w:rsid w:val="00E31C58"/>
    <w:rsid w:val="00E34570"/>
    <w:rsid w:val="00E36792"/>
    <w:rsid w:val="00E37870"/>
    <w:rsid w:val="00E431B7"/>
    <w:rsid w:val="00E438AB"/>
    <w:rsid w:val="00E4502B"/>
    <w:rsid w:val="00E47340"/>
    <w:rsid w:val="00E55DFD"/>
    <w:rsid w:val="00E610AB"/>
    <w:rsid w:val="00E72ED2"/>
    <w:rsid w:val="00E72FCD"/>
    <w:rsid w:val="00E73110"/>
    <w:rsid w:val="00E802ED"/>
    <w:rsid w:val="00E91AC3"/>
    <w:rsid w:val="00E92D89"/>
    <w:rsid w:val="00E9727D"/>
    <w:rsid w:val="00EB043B"/>
    <w:rsid w:val="00EB0A58"/>
    <w:rsid w:val="00EB55D4"/>
    <w:rsid w:val="00EC283C"/>
    <w:rsid w:val="00EC6489"/>
    <w:rsid w:val="00ED04BF"/>
    <w:rsid w:val="00ED6901"/>
    <w:rsid w:val="00EE2C4B"/>
    <w:rsid w:val="00EE690F"/>
    <w:rsid w:val="00F171E3"/>
    <w:rsid w:val="00F339E0"/>
    <w:rsid w:val="00F628F9"/>
    <w:rsid w:val="00F84636"/>
    <w:rsid w:val="00F85DCA"/>
    <w:rsid w:val="00F91A74"/>
    <w:rsid w:val="00F93202"/>
    <w:rsid w:val="00F9469C"/>
    <w:rsid w:val="00F969E2"/>
    <w:rsid w:val="00FB3E4B"/>
    <w:rsid w:val="00FB574F"/>
    <w:rsid w:val="00FB608A"/>
    <w:rsid w:val="00FC1AC9"/>
    <w:rsid w:val="00FC761D"/>
    <w:rsid w:val="00FD6C9F"/>
    <w:rsid w:val="00FE34AA"/>
    <w:rsid w:val="00FE651E"/>
    <w:rsid w:val="00FF15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FAA48BE"/>
  <w15:docId w15:val="{070FFE16-93DA-4EBA-BFCE-000BD911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link w:val="EncabezadoCar"/>
    <w:uiPriority w:val="99"/>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PiedepginaCar">
    <w:name w:val="Pie de página Car"/>
    <w:link w:val="Piedepgina"/>
    <w:uiPriority w:val="99"/>
    <w:rsid w:val="00212DE9"/>
    <w:rPr>
      <w:sz w:val="24"/>
      <w:szCs w:val="24"/>
      <w:lang w:val="es-ES" w:eastAsia="es-ES"/>
    </w:rPr>
  </w:style>
  <w:style w:type="paragraph" w:styleId="Prrafodelista">
    <w:name w:val="List Paragraph"/>
    <w:basedOn w:val="Normal"/>
    <w:uiPriority w:val="34"/>
    <w:qFormat/>
    <w:rsid w:val="00A95031"/>
    <w:pPr>
      <w:ind w:left="708"/>
    </w:pPr>
  </w:style>
  <w:style w:type="character" w:customStyle="1" w:styleId="EncabezadoCar">
    <w:name w:val="Encabezado Car"/>
    <w:link w:val="Encabezado"/>
    <w:uiPriority w:val="99"/>
    <w:rsid w:val="009F4D9A"/>
    <w:rPr>
      <w:sz w:val="24"/>
      <w:szCs w:val="24"/>
      <w:lang w:val="es-ES" w:eastAsia="es-ES"/>
    </w:rPr>
  </w:style>
  <w:style w:type="paragraph" w:styleId="Listaconvietas">
    <w:name w:val="List Bullet"/>
    <w:basedOn w:val="Normal"/>
    <w:rsid w:val="008D6B1F"/>
    <w:pPr>
      <w:numPr>
        <w:numId w:val="2"/>
      </w:numPr>
      <w:contextualSpacing/>
    </w:pPr>
  </w:style>
  <w:style w:type="paragraph" w:styleId="NormalWeb">
    <w:name w:val="Normal (Web)"/>
    <w:basedOn w:val="Normal"/>
    <w:uiPriority w:val="99"/>
    <w:unhideWhenUsed/>
    <w:rsid w:val="00F628F9"/>
    <w:pPr>
      <w:spacing w:before="100" w:beforeAutospacing="1" w:after="100" w:afterAutospacing="1"/>
    </w:pPr>
    <w:rPr>
      <w:rFonts w:eastAsia="MS Mincho"/>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428">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B9350-8772-41D7-8DA7-0EB39EEC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7112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Mildred Manzanilla</cp:lastModifiedBy>
  <cp:revision>2</cp:revision>
  <cp:lastPrinted>2018-09-26T19:28:00Z</cp:lastPrinted>
  <dcterms:created xsi:type="dcterms:W3CDTF">2020-01-31T18:45:00Z</dcterms:created>
  <dcterms:modified xsi:type="dcterms:W3CDTF">2020-01-31T18:45:00Z</dcterms:modified>
</cp:coreProperties>
</file>